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275F61" w:rsidRPr="00275F61"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275F61" w:rsidRDefault="00535E8F" w:rsidP="00535E8F">
            <w:pPr>
              <w:rPr>
                <w:rFonts w:cs="Arial"/>
                <w:color w:val="000000" w:themeColor="text1"/>
                <w:sz w:val="20"/>
              </w:rPr>
            </w:pPr>
            <w:r w:rsidRPr="00275F61">
              <w:rPr>
                <w:rFonts w:cs="Arial"/>
                <w:color w:val="000000" w:themeColor="text1"/>
                <w:sz w:val="20"/>
              </w:rPr>
              <w:t>Treinamento recomendado</w:t>
            </w:r>
            <w:r w:rsidR="00C54FEF" w:rsidRPr="00275F61">
              <w:rPr>
                <w:rFonts w:cs="Arial"/>
                <w:color w:val="000000" w:themeColor="text1"/>
                <w:sz w:val="20"/>
              </w:rPr>
              <w:t xml:space="preserve">:    </w:t>
            </w:r>
            <w:r w:rsidR="00D81D9F" w:rsidRPr="00275F61">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275F61">
              <w:rPr>
                <w:rFonts w:cs="Arial"/>
                <w:color w:val="000000" w:themeColor="text1"/>
                <w:sz w:val="20"/>
              </w:rPr>
              <w:instrText xml:space="preserve"> FORMCHECKBOX </w:instrText>
            </w:r>
            <w:r w:rsidR="00D81859">
              <w:rPr>
                <w:rFonts w:cs="Arial"/>
                <w:color w:val="000000" w:themeColor="text1"/>
                <w:sz w:val="20"/>
              </w:rPr>
            </w:r>
            <w:r w:rsidR="00D81859">
              <w:rPr>
                <w:rFonts w:cs="Arial"/>
                <w:color w:val="000000" w:themeColor="text1"/>
                <w:sz w:val="20"/>
              </w:rPr>
              <w:fldChar w:fldCharType="separate"/>
            </w:r>
            <w:r w:rsidR="00D81D9F" w:rsidRPr="00275F61">
              <w:rPr>
                <w:rFonts w:cs="Arial"/>
                <w:color w:val="000000" w:themeColor="text1"/>
                <w:sz w:val="20"/>
              </w:rPr>
              <w:fldChar w:fldCharType="end"/>
            </w:r>
            <w:bookmarkEnd w:id="0"/>
            <w:r w:rsidR="00C54FEF" w:rsidRPr="00275F61">
              <w:rPr>
                <w:rFonts w:cs="Arial"/>
                <w:color w:val="000000" w:themeColor="text1"/>
                <w:sz w:val="20"/>
              </w:rPr>
              <w:t xml:space="preserve"> - formal          </w:t>
            </w:r>
            <w:r w:rsidR="00D81D9F" w:rsidRPr="00275F61">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275F61">
              <w:rPr>
                <w:rFonts w:cs="Arial"/>
                <w:color w:val="000000" w:themeColor="text1"/>
                <w:sz w:val="20"/>
              </w:rPr>
              <w:instrText xml:space="preserve"> FORMCHECKBOX </w:instrText>
            </w:r>
            <w:r w:rsidR="00D81859">
              <w:rPr>
                <w:rFonts w:cs="Arial"/>
                <w:color w:val="000000" w:themeColor="text1"/>
                <w:sz w:val="20"/>
              </w:rPr>
            </w:r>
            <w:r w:rsidR="00D81859">
              <w:rPr>
                <w:rFonts w:cs="Arial"/>
                <w:color w:val="000000" w:themeColor="text1"/>
                <w:sz w:val="20"/>
              </w:rPr>
              <w:fldChar w:fldCharType="separate"/>
            </w:r>
            <w:r w:rsidR="00D81D9F" w:rsidRPr="00275F61">
              <w:rPr>
                <w:rFonts w:cs="Arial"/>
                <w:color w:val="000000" w:themeColor="text1"/>
                <w:sz w:val="20"/>
              </w:rPr>
              <w:fldChar w:fldCharType="end"/>
            </w:r>
            <w:bookmarkEnd w:id="1"/>
            <w:r w:rsidR="00C54FEF" w:rsidRPr="00275F61">
              <w:rPr>
                <w:rFonts w:cs="Arial"/>
                <w:color w:val="000000" w:themeColor="text1"/>
                <w:sz w:val="20"/>
              </w:rPr>
              <w:t xml:space="preserve"> - leitura (sem necessidade de manter em registro) </w:t>
            </w:r>
          </w:p>
        </w:tc>
      </w:tr>
      <w:tr w:rsidR="00275F61" w:rsidRPr="00275F61"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75F61" w:rsidRDefault="00C54FEF">
            <w:pPr>
              <w:spacing w:before="0" w:after="0"/>
              <w:jc w:val="center"/>
              <w:rPr>
                <w:rFonts w:cs="Arial"/>
                <w:b/>
                <w:color w:val="000000" w:themeColor="text1"/>
              </w:rPr>
            </w:pPr>
            <w:r w:rsidRPr="00275F61">
              <w:rPr>
                <w:rFonts w:cs="Arial"/>
                <w:b/>
                <w:color w:val="000000" w:themeColor="text1"/>
              </w:rPr>
              <w:t>Controle de revisão</w:t>
            </w:r>
          </w:p>
        </w:tc>
      </w:tr>
      <w:tr w:rsidR="00275F61" w:rsidRPr="00275F61"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75F61" w:rsidRDefault="00C54FEF" w:rsidP="00E2088E">
            <w:pPr>
              <w:spacing w:after="0"/>
              <w:jc w:val="center"/>
              <w:rPr>
                <w:rFonts w:cs="Arial"/>
                <w:b/>
                <w:color w:val="000000" w:themeColor="text1"/>
                <w:sz w:val="20"/>
              </w:rPr>
            </w:pPr>
            <w:r w:rsidRPr="00275F61">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Descrição das alterações</w:t>
            </w:r>
          </w:p>
        </w:tc>
      </w:tr>
      <w:tr w:rsidR="00275F61" w:rsidRPr="00275F61"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275F61" w:rsidRDefault="00D70CC0" w:rsidP="00401E68">
            <w:pPr>
              <w:jc w:val="center"/>
              <w:rPr>
                <w:rFonts w:cs="Arial"/>
                <w:color w:val="000000" w:themeColor="text1"/>
                <w:sz w:val="18"/>
              </w:rPr>
            </w:pPr>
            <w:r w:rsidRPr="00275F61">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221F0D31" w:rsidR="000F0EDC" w:rsidRPr="00275F61" w:rsidRDefault="001B2AC7" w:rsidP="00275F61">
            <w:pPr>
              <w:jc w:val="center"/>
              <w:rPr>
                <w:rFonts w:cs="Arial"/>
                <w:color w:val="000000" w:themeColor="text1"/>
                <w:sz w:val="18"/>
              </w:rPr>
            </w:pPr>
            <w:r>
              <w:rPr>
                <w:rFonts w:cs="Arial"/>
                <w:color w:val="000000" w:themeColor="text1"/>
                <w:sz w:val="18"/>
              </w:rPr>
              <w:t>3/10/16</w:t>
            </w:r>
          </w:p>
        </w:tc>
        <w:tc>
          <w:tcPr>
            <w:tcW w:w="1321" w:type="dxa"/>
            <w:gridSpan w:val="2"/>
            <w:tcBorders>
              <w:bottom w:val="single" w:sz="4" w:space="0" w:color="auto"/>
              <w:right w:val="single" w:sz="6" w:space="0" w:color="auto"/>
            </w:tcBorders>
          </w:tcPr>
          <w:p w14:paraId="57C77100" w14:textId="5AFC21DC" w:rsidR="000F0EDC" w:rsidRPr="00275F61" w:rsidRDefault="00D70CC0" w:rsidP="00401E68">
            <w:pPr>
              <w:jc w:val="center"/>
              <w:rPr>
                <w:rFonts w:cs="Arial"/>
                <w:color w:val="000000" w:themeColor="text1"/>
                <w:sz w:val="18"/>
              </w:rPr>
            </w:pPr>
            <w:r w:rsidRPr="00275F61">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275F61" w:rsidRDefault="009E3FE8" w:rsidP="00D41768">
            <w:pPr>
              <w:rPr>
                <w:rFonts w:cs="Arial"/>
                <w:color w:val="000000" w:themeColor="text1"/>
                <w:sz w:val="18"/>
                <w:szCs w:val="18"/>
              </w:rPr>
            </w:pPr>
            <w:r w:rsidRPr="00275F61">
              <w:rPr>
                <w:rFonts w:cs="Arial"/>
                <w:color w:val="000000" w:themeColor="text1"/>
                <w:sz w:val="18"/>
                <w:szCs w:val="18"/>
              </w:rPr>
              <w:t>Emissão Inicial</w:t>
            </w:r>
          </w:p>
        </w:tc>
      </w:tr>
      <w:tr w:rsidR="00275F61" w:rsidRPr="00275F61"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75F61"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275F61"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275F61"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275F61" w:rsidRDefault="003011DE" w:rsidP="00401E68">
            <w:pPr>
              <w:rPr>
                <w:rFonts w:cs="Arial"/>
                <w:color w:val="000000" w:themeColor="text1"/>
                <w:sz w:val="18"/>
                <w:szCs w:val="18"/>
              </w:rPr>
            </w:pPr>
          </w:p>
        </w:tc>
      </w:tr>
      <w:tr w:rsidR="00275F61" w:rsidRPr="00275F61"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275F61" w:rsidRDefault="003011DE" w:rsidP="00401E68">
            <w:pPr>
              <w:jc w:val="center"/>
              <w:rPr>
                <w:rFonts w:cs="Arial"/>
                <w:color w:val="000000" w:themeColor="text1"/>
                <w:sz w:val="18"/>
              </w:rPr>
            </w:pPr>
          </w:p>
        </w:tc>
        <w:tc>
          <w:tcPr>
            <w:tcW w:w="6524" w:type="dxa"/>
            <w:gridSpan w:val="4"/>
            <w:vAlign w:val="center"/>
          </w:tcPr>
          <w:p w14:paraId="664EBD62" w14:textId="77777777" w:rsidR="003011DE" w:rsidRPr="00275F61" w:rsidRDefault="003011DE" w:rsidP="00401E68">
            <w:pPr>
              <w:rPr>
                <w:rFonts w:cs="Arial"/>
                <w:color w:val="000000" w:themeColor="text1"/>
                <w:sz w:val="18"/>
                <w:szCs w:val="18"/>
              </w:rPr>
            </w:pPr>
          </w:p>
        </w:tc>
      </w:tr>
      <w:tr w:rsidR="00275F61" w:rsidRPr="00275F61"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275F61" w:rsidRDefault="003011DE" w:rsidP="00401E68">
            <w:pPr>
              <w:jc w:val="center"/>
              <w:rPr>
                <w:rFonts w:cs="Arial"/>
                <w:color w:val="000000" w:themeColor="text1"/>
                <w:sz w:val="18"/>
              </w:rPr>
            </w:pPr>
          </w:p>
        </w:tc>
        <w:tc>
          <w:tcPr>
            <w:tcW w:w="6524" w:type="dxa"/>
            <w:gridSpan w:val="4"/>
            <w:vAlign w:val="center"/>
          </w:tcPr>
          <w:p w14:paraId="31E6678D" w14:textId="77777777" w:rsidR="003011DE" w:rsidRPr="00275F61" w:rsidRDefault="003011DE" w:rsidP="00401E68">
            <w:pPr>
              <w:rPr>
                <w:rFonts w:cs="Arial"/>
                <w:color w:val="000000" w:themeColor="text1"/>
                <w:sz w:val="18"/>
                <w:szCs w:val="18"/>
              </w:rPr>
            </w:pPr>
          </w:p>
        </w:tc>
      </w:tr>
      <w:tr w:rsidR="00275F61" w:rsidRPr="00275F61"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275F61" w:rsidRDefault="003011DE" w:rsidP="00401E68">
            <w:pPr>
              <w:jc w:val="center"/>
              <w:rPr>
                <w:rFonts w:cs="Arial"/>
                <w:color w:val="000000" w:themeColor="text1"/>
                <w:sz w:val="18"/>
              </w:rPr>
            </w:pPr>
          </w:p>
        </w:tc>
        <w:tc>
          <w:tcPr>
            <w:tcW w:w="6524" w:type="dxa"/>
            <w:gridSpan w:val="4"/>
            <w:vAlign w:val="center"/>
          </w:tcPr>
          <w:p w14:paraId="76B94983" w14:textId="77777777" w:rsidR="003011DE" w:rsidRPr="00275F61" w:rsidRDefault="003011DE" w:rsidP="00401E68">
            <w:pPr>
              <w:rPr>
                <w:rFonts w:cs="Arial"/>
                <w:color w:val="000000" w:themeColor="text1"/>
                <w:sz w:val="18"/>
                <w:szCs w:val="18"/>
              </w:rPr>
            </w:pPr>
          </w:p>
        </w:tc>
      </w:tr>
      <w:tr w:rsidR="00275F61" w:rsidRPr="00275F61"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275F61" w:rsidRDefault="000F0EDC" w:rsidP="00401E68">
            <w:pPr>
              <w:jc w:val="center"/>
              <w:rPr>
                <w:rFonts w:cs="Arial"/>
                <w:color w:val="000000" w:themeColor="text1"/>
                <w:sz w:val="18"/>
              </w:rPr>
            </w:pPr>
          </w:p>
        </w:tc>
        <w:tc>
          <w:tcPr>
            <w:tcW w:w="6524" w:type="dxa"/>
            <w:gridSpan w:val="4"/>
            <w:vAlign w:val="center"/>
          </w:tcPr>
          <w:p w14:paraId="741EF076" w14:textId="77777777" w:rsidR="000F0EDC" w:rsidRPr="00275F61" w:rsidRDefault="000F0EDC" w:rsidP="00401E68">
            <w:pPr>
              <w:rPr>
                <w:rFonts w:cs="Arial"/>
                <w:color w:val="000000" w:themeColor="text1"/>
                <w:sz w:val="18"/>
                <w:szCs w:val="18"/>
              </w:rPr>
            </w:pPr>
          </w:p>
        </w:tc>
      </w:tr>
      <w:tr w:rsidR="00275F61" w:rsidRPr="00275F61"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275F61" w:rsidRDefault="000F0EDC" w:rsidP="00401E68">
            <w:pPr>
              <w:jc w:val="center"/>
              <w:rPr>
                <w:rFonts w:cs="Arial"/>
                <w:color w:val="000000" w:themeColor="text1"/>
                <w:sz w:val="18"/>
              </w:rPr>
            </w:pPr>
          </w:p>
        </w:tc>
        <w:tc>
          <w:tcPr>
            <w:tcW w:w="6524" w:type="dxa"/>
            <w:gridSpan w:val="4"/>
            <w:vAlign w:val="center"/>
          </w:tcPr>
          <w:p w14:paraId="717E8D29" w14:textId="77777777" w:rsidR="000F0EDC" w:rsidRPr="00275F61" w:rsidRDefault="000F0EDC" w:rsidP="00401E68">
            <w:pPr>
              <w:rPr>
                <w:rFonts w:cs="Arial"/>
                <w:color w:val="000000" w:themeColor="text1"/>
                <w:sz w:val="18"/>
                <w:szCs w:val="18"/>
              </w:rPr>
            </w:pPr>
          </w:p>
        </w:tc>
      </w:tr>
      <w:tr w:rsidR="00275F61" w:rsidRPr="00275F61"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275F61" w:rsidRDefault="003011DE" w:rsidP="00401E68">
            <w:pPr>
              <w:jc w:val="center"/>
              <w:rPr>
                <w:rFonts w:cs="Arial"/>
                <w:color w:val="000000" w:themeColor="text1"/>
                <w:sz w:val="18"/>
              </w:rPr>
            </w:pPr>
          </w:p>
        </w:tc>
        <w:tc>
          <w:tcPr>
            <w:tcW w:w="6524" w:type="dxa"/>
            <w:gridSpan w:val="4"/>
            <w:vAlign w:val="center"/>
          </w:tcPr>
          <w:p w14:paraId="294DA8B2" w14:textId="77777777" w:rsidR="003011DE" w:rsidRPr="00275F61" w:rsidRDefault="003011DE" w:rsidP="00401E68">
            <w:pPr>
              <w:rPr>
                <w:rFonts w:cs="Arial"/>
                <w:color w:val="000000" w:themeColor="text1"/>
                <w:sz w:val="18"/>
                <w:szCs w:val="18"/>
              </w:rPr>
            </w:pPr>
          </w:p>
        </w:tc>
      </w:tr>
      <w:tr w:rsidR="00275F61" w:rsidRPr="00275F61"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275F61" w:rsidRDefault="003011DE" w:rsidP="00401E68">
            <w:pPr>
              <w:jc w:val="center"/>
              <w:rPr>
                <w:rFonts w:cs="Arial"/>
                <w:color w:val="000000" w:themeColor="text1"/>
                <w:sz w:val="18"/>
              </w:rPr>
            </w:pPr>
          </w:p>
        </w:tc>
        <w:tc>
          <w:tcPr>
            <w:tcW w:w="6524" w:type="dxa"/>
            <w:gridSpan w:val="4"/>
            <w:vAlign w:val="center"/>
          </w:tcPr>
          <w:p w14:paraId="467CC633" w14:textId="77777777" w:rsidR="003011DE" w:rsidRPr="00275F61" w:rsidRDefault="003011DE" w:rsidP="00401E68">
            <w:pPr>
              <w:rPr>
                <w:rFonts w:cs="Arial"/>
                <w:color w:val="000000" w:themeColor="text1"/>
                <w:sz w:val="18"/>
                <w:szCs w:val="18"/>
              </w:rPr>
            </w:pPr>
          </w:p>
        </w:tc>
      </w:tr>
      <w:tr w:rsidR="00275F61" w:rsidRPr="00275F61"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275F61" w:rsidRDefault="003011DE" w:rsidP="00401E68">
            <w:pPr>
              <w:jc w:val="center"/>
              <w:rPr>
                <w:rFonts w:cs="Arial"/>
                <w:color w:val="000000" w:themeColor="text1"/>
                <w:sz w:val="18"/>
              </w:rPr>
            </w:pPr>
          </w:p>
        </w:tc>
        <w:tc>
          <w:tcPr>
            <w:tcW w:w="6524" w:type="dxa"/>
            <w:gridSpan w:val="4"/>
            <w:vAlign w:val="center"/>
          </w:tcPr>
          <w:p w14:paraId="5A0791B5" w14:textId="77777777" w:rsidR="003011DE" w:rsidRPr="00275F61" w:rsidRDefault="003011DE" w:rsidP="00401E68">
            <w:pPr>
              <w:rPr>
                <w:rFonts w:cs="Arial"/>
                <w:color w:val="000000" w:themeColor="text1"/>
                <w:sz w:val="18"/>
                <w:szCs w:val="18"/>
              </w:rPr>
            </w:pPr>
          </w:p>
        </w:tc>
      </w:tr>
      <w:tr w:rsidR="00275F61" w:rsidRPr="00275F61"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275F61" w:rsidRDefault="003011DE" w:rsidP="00401E68">
            <w:pPr>
              <w:jc w:val="center"/>
              <w:rPr>
                <w:rFonts w:cs="Arial"/>
                <w:color w:val="000000" w:themeColor="text1"/>
                <w:sz w:val="18"/>
              </w:rPr>
            </w:pPr>
          </w:p>
        </w:tc>
        <w:tc>
          <w:tcPr>
            <w:tcW w:w="6524" w:type="dxa"/>
            <w:gridSpan w:val="4"/>
            <w:vAlign w:val="center"/>
          </w:tcPr>
          <w:p w14:paraId="20158E60" w14:textId="77777777" w:rsidR="003011DE" w:rsidRPr="00275F61" w:rsidRDefault="003011DE" w:rsidP="00401E68">
            <w:pPr>
              <w:rPr>
                <w:rFonts w:cs="Arial"/>
                <w:color w:val="000000" w:themeColor="text1"/>
                <w:sz w:val="18"/>
                <w:szCs w:val="18"/>
              </w:rPr>
            </w:pPr>
          </w:p>
        </w:tc>
      </w:tr>
      <w:tr w:rsidR="00275F61" w:rsidRPr="00275F61"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275F61" w:rsidRDefault="003011DE" w:rsidP="00401E68">
            <w:pPr>
              <w:jc w:val="center"/>
              <w:rPr>
                <w:rFonts w:cs="Arial"/>
                <w:color w:val="000000" w:themeColor="text1"/>
                <w:sz w:val="18"/>
              </w:rPr>
            </w:pPr>
          </w:p>
        </w:tc>
        <w:tc>
          <w:tcPr>
            <w:tcW w:w="6524" w:type="dxa"/>
            <w:gridSpan w:val="4"/>
            <w:vAlign w:val="center"/>
          </w:tcPr>
          <w:p w14:paraId="2C386FB7" w14:textId="77777777" w:rsidR="003011DE" w:rsidRPr="00275F61" w:rsidRDefault="003011DE" w:rsidP="00401E68">
            <w:pPr>
              <w:rPr>
                <w:rFonts w:cs="Arial"/>
                <w:color w:val="000000" w:themeColor="text1"/>
                <w:sz w:val="18"/>
                <w:szCs w:val="18"/>
              </w:rPr>
            </w:pPr>
          </w:p>
        </w:tc>
      </w:tr>
      <w:tr w:rsidR="00275F61" w:rsidRPr="00275F61"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275F61" w:rsidRDefault="003011DE" w:rsidP="00401E68">
            <w:pPr>
              <w:jc w:val="center"/>
              <w:rPr>
                <w:rFonts w:cs="Arial"/>
                <w:color w:val="000000" w:themeColor="text1"/>
                <w:sz w:val="18"/>
              </w:rPr>
            </w:pPr>
          </w:p>
        </w:tc>
        <w:tc>
          <w:tcPr>
            <w:tcW w:w="6524" w:type="dxa"/>
            <w:gridSpan w:val="4"/>
            <w:vAlign w:val="center"/>
          </w:tcPr>
          <w:p w14:paraId="6F903F11" w14:textId="77777777" w:rsidR="003011DE" w:rsidRPr="00275F61" w:rsidRDefault="003011DE" w:rsidP="00401E68">
            <w:pPr>
              <w:rPr>
                <w:rFonts w:cs="Arial"/>
                <w:color w:val="000000" w:themeColor="text1"/>
                <w:sz w:val="18"/>
                <w:szCs w:val="18"/>
              </w:rPr>
            </w:pPr>
          </w:p>
        </w:tc>
      </w:tr>
      <w:tr w:rsidR="00275F61" w:rsidRPr="00275F61"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275F61" w:rsidRDefault="003011DE" w:rsidP="00401E68">
            <w:pPr>
              <w:jc w:val="center"/>
              <w:rPr>
                <w:rFonts w:cs="Arial"/>
                <w:color w:val="000000" w:themeColor="text1"/>
                <w:sz w:val="18"/>
              </w:rPr>
            </w:pPr>
          </w:p>
        </w:tc>
        <w:tc>
          <w:tcPr>
            <w:tcW w:w="6524" w:type="dxa"/>
            <w:gridSpan w:val="4"/>
            <w:vAlign w:val="center"/>
          </w:tcPr>
          <w:p w14:paraId="7C1D6AB8" w14:textId="77777777" w:rsidR="003011DE" w:rsidRPr="00275F61" w:rsidRDefault="003011DE" w:rsidP="00401E68">
            <w:pPr>
              <w:rPr>
                <w:rFonts w:cs="Arial"/>
                <w:color w:val="000000" w:themeColor="text1"/>
                <w:sz w:val="18"/>
                <w:szCs w:val="18"/>
              </w:rPr>
            </w:pPr>
          </w:p>
        </w:tc>
      </w:tr>
      <w:tr w:rsidR="00275F61" w:rsidRPr="00275F61"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275F61" w:rsidRDefault="003011DE" w:rsidP="00401E68">
            <w:pPr>
              <w:jc w:val="center"/>
              <w:rPr>
                <w:rFonts w:cs="Arial"/>
                <w:color w:val="000000" w:themeColor="text1"/>
                <w:sz w:val="18"/>
              </w:rPr>
            </w:pPr>
          </w:p>
        </w:tc>
        <w:tc>
          <w:tcPr>
            <w:tcW w:w="6524" w:type="dxa"/>
            <w:gridSpan w:val="4"/>
            <w:vAlign w:val="center"/>
          </w:tcPr>
          <w:p w14:paraId="5904C2EA" w14:textId="77777777" w:rsidR="003011DE" w:rsidRPr="00275F61" w:rsidRDefault="003011DE" w:rsidP="00401E68">
            <w:pPr>
              <w:rPr>
                <w:rFonts w:cs="Arial"/>
                <w:color w:val="000000" w:themeColor="text1"/>
                <w:sz w:val="18"/>
                <w:szCs w:val="18"/>
              </w:rPr>
            </w:pPr>
          </w:p>
        </w:tc>
      </w:tr>
      <w:tr w:rsidR="00275F61" w:rsidRPr="00275F61"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275F61" w:rsidRDefault="003011DE" w:rsidP="00401E68">
            <w:pPr>
              <w:jc w:val="center"/>
              <w:rPr>
                <w:rFonts w:cs="Arial"/>
                <w:color w:val="000000" w:themeColor="text1"/>
                <w:sz w:val="18"/>
              </w:rPr>
            </w:pPr>
          </w:p>
        </w:tc>
        <w:tc>
          <w:tcPr>
            <w:tcW w:w="6524" w:type="dxa"/>
            <w:gridSpan w:val="4"/>
            <w:vAlign w:val="center"/>
          </w:tcPr>
          <w:p w14:paraId="534E0C46" w14:textId="77777777" w:rsidR="003011DE" w:rsidRPr="00275F61" w:rsidRDefault="003011DE" w:rsidP="00401E68">
            <w:pPr>
              <w:rPr>
                <w:rFonts w:cs="Arial"/>
                <w:color w:val="000000" w:themeColor="text1"/>
                <w:sz w:val="18"/>
                <w:szCs w:val="18"/>
              </w:rPr>
            </w:pPr>
          </w:p>
        </w:tc>
      </w:tr>
      <w:tr w:rsidR="00275F61" w:rsidRPr="00275F61"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275F61" w:rsidRDefault="003011DE" w:rsidP="00401E68">
            <w:pPr>
              <w:jc w:val="center"/>
              <w:rPr>
                <w:rFonts w:cs="Arial"/>
                <w:color w:val="000000" w:themeColor="text1"/>
                <w:sz w:val="18"/>
              </w:rPr>
            </w:pPr>
          </w:p>
        </w:tc>
        <w:tc>
          <w:tcPr>
            <w:tcW w:w="6524" w:type="dxa"/>
            <w:gridSpan w:val="4"/>
            <w:vAlign w:val="center"/>
          </w:tcPr>
          <w:p w14:paraId="1312B209" w14:textId="77777777" w:rsidR="003011DE" w:rsidRPr="00275F61" w:rsidRDefault="003011DE" w:rsidP="00401E68">
            <w:pPr>
              <w:rPr>
                <w:rFonts w:cs="Arial"/>
                <w:color w:val="000000" w:themeColor="text1"/>
                <w:sz w:val="18"/>
                <w:szCs w:val="18"/>
              </w:rPr>
            </w:pPr>
          </w:p>
        </w:tc>
      </w:tr>
      <w:tr w:rsidR="00275F61" w:rsidRPr="00275F61"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275F61" w:rsidRDefault="003011DE" w:rsidP="00401E68">
            <w:pPr>
              <w:jc w:val="center"/>
              <w:rPr>
                <w:rFonts w:cs="Arial"/>
                <w:color w:val="000000" w:themeColor="text1"/>
                <w:sz w:val="18"/>
              </w:rPr>
            </w:pPr>
          </w:p>
        </w:tc>
        <w:tc>
          <w:tcPr>
            <w:tcW w:w="6524" w:type="dxa"/>
            <w:gridSpan w:val="4"/>
            <w:vAlign w:val="center"/>
          </w:tcPr>
          <w:p w14:paraId="27F6CFC9" w14:textId="77777777" w:rsidR="003011DE" w:rsidRPr="00275F61" w:rsidRDefault="003011DE" w:rsidP="00401E68">
            <w:pPr>
              <w:rPr>
                <w:rFonts w:cs="Arial"/>
                <w:color w:val="000000" w:themeColor="text1"/>
                <w:sz w:val="18"/>
                <w:szCs w:val="18"/>
              </w:rPr>
            </w:pPr>
          </w:p>
        </w:tc>
      </w:tr>
      <w:tr w:rsidR="00275F61" w:rsidRPr="00275F61"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275F61" w:rsidRDefault="003011DE" w:rsidP="00401E68">
            <w:pPr>
              <w:jc w:val="center"/>
              <w:rPr>
                <w:rFonts w:cs="Arial"/>
                <w:color w:val="000000" w:themeColor="text1"/>
                <w:sz w:val="18"/>
              </w:rPr>
            </w:pPr>
          </w:p>
        </w:tc>
        <w:tc>
          <w:tcPr>
            <w:tcW w:w="6524" w:type="dxa"/>
            <w:gridSpan w:val="4"/>
            <w:vAlign w:val="center"/>
          </w:tcPr>
          <w:p w14:paraId="3076117F" w14:textId="77777777" w:rsidR="003011DE" w:rsidRPr="00275F61" w:rsidRDefault="003011DE" w:rsidP="00401E68">
            <w:pPr>
              <w:rPr>
                <w:rFonts w:cs="Arial"/>
                <w:color w:val="000000" w:themeColor="text1"/>
                <w:sz w:val="18"/>
                <w:szCs w:val="18"/>
              </w:rPr>
            </w:pPr>
          </w:p>
        </w:tc>
      </w:tr>
      <w:tr w:rsidR="00275F61" w:rsidRPr="00275F61"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275F61" w:rsidRDefault="003011DE" w:rsidP="00401E68">
            <w:pPr>
              <w:jc w:val="center"/>
              <w:rPr>
                <w:rFonts w:cs="Arial"/>
                <w:color w:val="000000" w:themeColor="text1"/>
                <w:sz w:val="18"/>
              </w:rPr>
            </w:pPr>
          </w:p>
        </w:tc>
        <w:tc>
          <w:tcPr>
            <w:tcW w:w="6524" w:type="dxa"/>
            <w:gridSpan w:val="4"/>
            <w:vAlign w:val="center"/>
          </w:tcPr>
          <w:p w14:paraId="0312ED74" w14:textId="77777777" w:rsidR="003011DE" w:rsidRPr="00275F61" w:rsidRDefault="003011DE" w:rsidP="00401E68">
            <w:pPr>
              <w:rPr>
                <w:rFonts w:cs="Arial"/>
                <w:color w:val="000000" w:themeColor="text1"/>
                <w:sz w:val="18"/>
                <w:szCs w:val="18"/>
              </w:rPr>
            </w:pPr>
          </w:p>
        </w:tc>
      </w:tr>
      <w:tr w:rsidR="00275F61" w:rsidRPr="00275F61"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275F61" w:rsidRDefault="003011DE" w:rsidP="00401E68">
            <w:pPr>
              <w:jc w:val="center"/>
              <w:rPr>
                <w:rFonts w:cs="Arial"/>
                <w:color w:val="000000" w:themeColor="text1"/>
                <w:sz w:val="18"/>
              </w:rPr>
            </w:pPr>
          </w:p>
        </w:tc>
        <w:tc>
          <w:tcPr>
            <w:tcW w:w="6524" w:type="dxa"/>
            <w:gridSpan w:val="4"/>
            <w:vAlign w:val="center"/>
          </w:tcPr>
          <w:p w14:paraId="51135D65" w14:textId="77777777" w:rsidR="003011DE" w:rsidRPr="00275F61" w:rsidRDefault="003011DE" w:rsidP="00401E68">
            <w:pPr>
              <w:rPr>
                <w:rFonts w:cs="Arial"/>
                <w:color w:val="000000" w:themeColor="text1"/>
                <w:sz w:val="18"/>
                <w:szCs w:val="18"/>
              </w:rPr>
            </w:pPr>
          </w:p>
        </w:tc>
      </w:tr>
      <w:tr w:rsidR="00275F61" w:rsidRPr="00275F61"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275F61" w:rsidRDefault="003011DE" w:rsidP="00401E68">
            <w:pPr>
              <w:jc w:val="center"/>
              <w:rPr>
                <w:rFonts w:cs="Arial"/>
                <w:color w:val="000000" w:themeColor="text1"/>
                <w:sz w:val="18"/>
              </w:rPr>
            </w:pPr>
          </w:p>
        </w:tc>
        <w:tc>
          <w:tcPr>
            <w:tcW w:w="6524" w:type="dxa"/>
            <w:gridSpan w:val="4"/>
            <w:vAlign w:val="center"/>
          </w:tcPr>
          <w:p w14:paraId="7C4CE2BF" w14:textId="77777777" w:rsidR="003011DE" w:rsidRPr="00275F61" w:rsidRDefault="003011DE" w:rsidP="00401E68">
            <w:pPr>
              <w:rPr>
                <w:rFonts w:cs="Arial"/>
                <w:color w:val="000000" w:themeColor="text1"/>
                <w:sz w:val="18"/>
                <w:szCs w:val="18"/>
              </w:rPr>
            </w:pPr>
          </w:p>
        </w:tc>
      </w:tr>
      <w:tr w:rsidR="00275F61" w:rsidRPr="00275F61"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275F61" w:rsidRDefault="003011DE" w:rsidP="00401E68">
            <w:pPr>
              <w:jc w:val="center"/>
              <w:rPr>
                <w:rFonts w:cs="Arial"/>
                <w:color w:val="000000" w:themeColor="text1"/>
                <w:sz w:val="18"/>
              </w:rPr>
            </w:pPr>
          </w:p>
        </w:tc>
        <w:tc>
          <w:tcPr>
            <w:tcW w:w="6524" w:type="dxa"/>
            <w:gridSpan w:val="4"/>
            <w:vAlign w:val="center"/>
          </w:tcPr>
          <w:p w14:paraId="6230213F" w14:textId="77777777" w:rsidR="003011DE" w:rsidRPr="00275F61" w:rsidRDefault="003011DE" w:rsidP="00401E68">
            <w:pPr>
              <w:rPr>
                <w:rFonts w:cs="Arial"/>
                <w:color w:val="000000" w:themeColor="text1"/>
                <w:sz w:val="18"/>
                <w:szCs w:val="18"/>
              </w:rPr>
            </w:pPr>
          </w:p>
        </w:tc>
      </w:tr>
      <w:tr w:rsidR="00275F61" w:rsidRPr="00275F61"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75F61"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275F61"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275F61" w:rsidRDefault="00440DE0" w:rsidP="00401E68">
            <w:pPr>
              <w:jc w:val="center"/>
              <w:rPr>
                <w:rFonts w:cs="Arial"/>
                <w:color w:val="000000" w:themeColor="text1"/>
                <w:sz w:val="18"/>
              </w:rPr>
            </w:pPr>
          </w:p>
        </w:tc>
        <w:tc>
          <w:tcPr>
            <w:tcW w:w="6524" w:type="dxa"/>
            <w:gridSpan w:val="4"/>
            <w:vAlign w:val="center"/>
          </w:tcPr>
          <w:p w14:paraId="2FEC10FD" w14:textId="77777777" w:rsidR="00440DE0" w:rsidRPr="00275F61" w:rsidRDefault="00440DE0" w:rsidP="00401E68">
            <w:pPr>
              <w:rPr>
                <w:rFonts w:cs="Arial"/>
                <w:color w:val="000000" w:themeColor="text1"/>
                <w:sz w:val="18"/>
                <w:szCs w:val="18"/>
              </w:rPr>
            </w:pPr>
          </w:p>
        </w:tc>
      </w:tr>
      <w:tr w:rsidR="00275F61" w:rsidRPr="00275F61"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275F61" w:rsidRDefault="003011DE" w:rsidP="00401E68">
            <w:pPr>
              <w:jc w:val="center"/>
              <w:rPr>
                <w:rFonts w:cs="Arial"/>
                <w:color w:val="000000" w:themeColor="text1"/>
                <w:sz w:val="18"/>
              </w:rPr>
            </w:pPr>
          </w:p>
        </w:tc>
        <w:tc>
          <w:tcPr>
            <w:tcW w:w="6524" w:type="dxa"/>
            <w:gridSpan w:val="4"/>
            <w:vAlign w:val="center"/>
          </w:tcPr>
          <w:p w14:paraId="26024B1D" w14:textId="77777777" w:rsidR="003011DE" w:rsidRPr="00275F61" w:rsidRDefault="003011DE" w:rsidP="00401E68">
            <w:pPr>
              <w:rPr>
                <w:rFonts w:cs="Arial"/>
                <w:color w:val="000000" w:themeColor="text1"/>
                <w:sz w:val="18"/>
                <w:szCs w:val="18"/>
              </w:rPr>
            </w:pPr>
          </w:p>
        </w:tc>
      </w:tr>
      <w:tr w:rsidR="00275F61" w:rsidRPr="00275F61"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275F61" w:rsidRDefault="003011DE" w:rsidP="00401E68">
            <w:pPr>
              <w:jc w:val="center"/>
              <w:rPr>
                <w:rFonts w:cs="Arial"/>
                <w:color w:val="000000" w:themeColor="text1"/>
                <w:sz w:val="18"/>
              </w:rPr>
            </w:pPr>
          </w:p>
        </w:tc>
        <w:tc>
          <w:tcPr>
            <w:tcW w:w="6524" w:type="dxa"/>
            <w:gridSpan w:val="4"/>
            <w:vAlign w:val="center"/>
          </w:tcPr>
          <w:p w14:paraId="2679340D" w14:textId="77777777" w:rsidR="003011DE" w:rsidRPr="00275F61" w:rsidRDefault="003011DE" w:rsidP="00401E68">
            <w:pPr>
              <w:rPr>
                <w:rFonts w:cs="Arial"/>
                <w:color w:val="000000" w:themeColor="text1"/>
                <w:sz w:val="18"/>
                <w:szCs w:val="18"/>
              </w:rPr>
            </w:pPr>
          </w:p>
        </w:tc>
      </w:tr>
      <w:tr w:rsidR="00275F61" w:rsidRPr="00275F61"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75F61"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75F61"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275F61"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275F61" w:rsidRDefault="000F0EDC" w:rsidP="00401E68">
            <w:pPr>
              <w:rPr>
                <w:rFonts w:cs="Arial"/>
                <w:color w:val="000000" w:themeColor="text1"/>
                <w:sz w:val="18"/>
                <w:szCs w:val="18"/>
              </w:rPr>
            </w:pPr>
          </w:p>
        </w:tc>
      </w:tr>
      <w:tr w:rsidR="00275F61" w:rsidRPr="00275F61"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75F61" w:rsidRDefault="00E64946" w:rsidP="009E3FE8">
            <w:pPr>
              <w:spacing w:after="0"/>
              <w:jc w:val="left"/>
              <w:rPr>
                <w:rFonts w:cs="Arial"/>
                <w:color w:val="000000" w:themeColor="text1"/>
                <w:sz w:val="20"/>
              </w:rPr>
            </w:pPr>
            <w:r w:rsidRPr="00275F61">
              <w:rPr>
                <w:rFonts w:cs="Arial"/>
                <w:color w:val="000000" w:themeColor="text1"/>
                <w:sz w:val="18"/>
                <w:szCs w:val="18"/>
                <w:u w:val="single"/>
              </w:rPr>
              <w:t>Distribuição de cópias</w:t>
            </w:r>
            <w:r w:rsidRPr="00275F61">
              <w:rPr>
                <w:rFonts w:cs="Arial"/>
                <w:color w:val="000000" w:themeColor="text1"/>
                <w:sz w:val="18"/>
                <w:szCs w:val="18"/>
              </w:rPr>
              <w:t xml:space="preserve"> (disponíveis na intranet)</w:t>
            </w:r>
            <w:r w:rsidR="002A4B1D" w:rsidRPr="00275F61">
              <w:rPr>
                <w:rFonts w:cs="Arial"/>
                <w:color w:val="000000" w:themeColor="text1"/>
                <w:sz w:val="20"/>
              </w:rPr>
              <w:t>.</w:t>
            </w:r>
          </w:p>
        </w:tc>
      </w:tr>
      <w:tr w:rsidR="00275F61" w:rsidRPr="00275F61"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Visto:</w:t>
            </w:r>
          </w:p>
        </w:tc>
        <w:tc>
          <w:tcPr>
            <w:tcW w:w="3265" w:type="dxa"/>
            <w:gridSpan w:val="2"/>
            <w:tcBorders>
              <w:top w:val="single" w:sz="4" w:space="0" w:color="auto"/>
            </w:tcBorders>
          </w:tcPr>
          <w:p w14:paraId="48822212"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Verificado por:</w:t>
            </w:r>
          </w:p>
        </w:tc>
        <w:tc>
          <w:tcPr>
            <w:tcW w:w="1320" w:type="dxa"/>
            <w:tcBorders>
              <w:top w:val="single" w:sz="4" w:space="0" w:color="auto"/>
            </w:tcBorders>
          </w:tcPr>
          <w:p w14:paraId="4361EF85" w14:textId="77777777" w:rsidR="0088440E" w:rsidRPr="00275F61" w:rsidRDefault="0088440E" w:rsidP="00D141A9">
            <w:pPr>
              <w:spacing w:after="0"/>
              <w:ind w:left="163"/>
              <w:rPr>
                <w:rFonts w:cs="Arial"/>
                <w:color w:val="000000" w:themeColor="text1"/>
                <w:sz w:val="12"/>
              </w:rPr>
            </w:pPr>
            <w:r w:rsidRPr="00275F61">
              <w:rPr>
                <w:rFonts w:cs="Arial"/>
                <w:color w:val="000000" w:themeColor="text1"/>
                <w:sz w:val="12"/>
              </w:rPr>
              <w:t>Visto:</w:t>
            </w:r>
          </w:p>
        </w:tc>
      </w:tr>
      <w:tr w:rsidR="00275F61" w:rsidRPr="00275F61"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6A4FA97" w14:textId="77777777" w:rsidR="00D31A39" w:rsidRPr="003C6AD9" w:rsidRDefault="00D31A39" w:rsidP="00D31A39">
            <w:pPr>
              <w:rPr>
                <w:sz w:val="18"/>
                <w:szCs w:val="18"/>
              </w:rPr>
            </w:pPr>
            <w:r w:rsidRPr="003C6AD9">
              <w:rPr>
                <w:sz w:val="18"/>
                <w:szCs w:val="18"/>
              </w:rPr>
              <w:t>BRUNNA RAPHAELLY DE PAULA E SILVA</w:t>
            </w:r>
          </w:p>
          <w:p w14:paraId="122E69B2" w14:textId="77777777" w:rsidR="00D31A39" w:rsidRPr="003C6AD9" w:rsidRDefault="00D31A39" w:rsidP="00D31A39">
            <w:pPr>
              <w:rPr>
                <w:sz w:val="18"/>
                <w:szCs w:val="18"/>
              </w:rPr>
            </w:pPr>
            <w:r w:rsidRPr="003C6AD9">
              <w:rPr>
                <w:sz w:val="18"/>
                <w:szCs w:val="18"/>
              </w:rPr>
              <w:t xml:space="preserve">CELINA FERREIRA </w:t>
            </w:r>
          </w:p>
          <w:p w14:paraId="59B582B2" w14:textId="320E4252" w:rsidR="00D31A39" w:rsidRPr="00275F61" w:rsidRDefault="00D31A39" w:rsidP="00D31A39">
            <w:pPr>
              <w:spacing w:after="0"/>
              <w:jc w:val="left"/>
              <w:rPr>
                <w:rFonts w:cs="Arial"/>
                <w:color w:val="000000" w:themeColor="text1"/>
                <w:sz w:val="18"/>
              </w:rPr>
            </w:pPr>
            <w:r w:rsidRPr="003C6AD9">
              <w:rPr>
                <w:sz w:val="18"/>
                <w:szCs w:val="18"/>
              </w:rPr>
              <w:t>KÊNIA CAROLINE DOMINGOS</w:t>
            </w:r>
            <w:r w:rsidRPr="00275F61">
              <w:rPr>
                <w:rFonts w:cs="Arial"/>
                <w:color w:val="000000" w:themeColor="text1"/>
                <w:sz w:val="18"/>
              </w:rPr>
              <w:t xml:space="preserve"> </w:t>
            </w:r>
          </w:p>
        </w:tc>
        <w:tc>
          <w:tcPr>
            <w:tcW w:w="2126" w:type="dxa"/>
            <w:gridSpan w:val="2"/>
            <w:tcBorders>
              <w:bottom w:val="single" w:sz="4" w:space="0" w:color="auto"/>
            </w:tcBorders>
          </w:tcPr>
          <w:p w14:paraId="2363BC3C" w14:textId="77777777" w:rsidR="0088440E" w:rsidRPr="00C01DC8" w:rsidRDefault="0088440E" w:rsidP="00D141A9">
            <w:pPr>
              <w:spacing w:after="0"/>
              <w:jc w:val="left"/>
              <w:rPr>
                <w:rFonts w:cs="Arial"/>
                <w:i/>
                <w:color w:val="000000" w:themeColor="text1"/>
                <w:sz w:val="12"/>
              </w:rPr>
            </w:pPr>
          </w:p>
        </w:tc>
        <w:tc>
          <w:tcPr>
            <w:tcW w:w="3265" w:type="dxa"/>
            <w:gridSpan w:val="2"/>
            <w:tcBorders>
              <w:bottom w:val="single" w:sz="4" w:space="0" w:color="auto"/>
            </w:tcBorders>
          </w:tcPr>
          <w:p w14:paraId="44390DE8" w14:textId="5181A167" w:rsidR="00C01DC8" w:rsidRPr="00C01DC8" w:rsidRDefault="00D31A39" w:rsidP="00C01DC8">
            <w:pPr>
              <w:spacing w:after="0"/>
              <w:jc w:val="left"/>
              <w:rPr>
                <w:rFonts w:cs="Arial"/>
                <w:color w:val="000000" w:themeColor="text1"/>
                <w:sz w:val="18"/>
              </w:rPr>
            </w:pPr>
            <w:r w:rsidRPr="003C6AD9">
              <w:rPr>
                <w:rFonts w:cs="Arial"/>
                <w:sz w:val="18"/>
              </w:rPr>
              <w:t>JACKSON AMARAL</w:t>
            </w:r>
          </w:p>
        </w:tc>
        <w:tc>
          <w:tcPr>
            <w:tcW w:w="1320" w:type="dxa"/>
            <w:tcBorders>
              <w:bottom w:val="single" w:sz="4" w:space="0" w:color="auto"/>
            </w:tcBorders>
          </w:tcPr>
          <w:p w14:paraId="5BD75B64" w14:textId="77777777" w:rsidR="0088440E" w:rsidRPr="00275F61" w:rsidRDefault="0088440E" w:rsidP="00D141A9">
            <w:pPr>
              <w:spacing w:after="0"/>
              <w:rPr>
                <w:rFonts w:cs="Arial"/>
                <w:color w:val="000000" w:themeColor="text1"/>
                <w:sz w:val="12"/>
              </w:rPr>
            </w:pPr>
          </w:p>
        </w:tc>
      </w:tr>
      <w:tr w:rsidR="00275F61" w:rsidRPr="00275F61"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C01DC8" w:rsidRDefault="0088440E" w:rsidP="00D141A9">
            <w:pPr>
              <w:spacing w:after="0"/>
              <w:ind w:left="29"/>
              <w:rPr>
                <w:rFonts w:cs="Arial"/>
                <w:i/>
                <w:color w:val="000000" w:themeColor="text1"/>
                <w:sz w:val="12"/>
              </w:rPr>
            </w:pPr>
            <w:r w:rsidRPr="00C01DC8">
              <w:rPr>
                <w:rFonts w:cs="Arial"/>
                <w:i/>
                <w:color w:val="000000" w:themeColor="text1"/>
                <w:sz w:val="12"/>
              </w:rPr>
              <w:t>Visto:</w:t>
            </w:r>
          </w:p>
        </w:tc>
        <w:tc>
          <w:tcPr>
            <w:tcW w:w="1932" w:type="dxa"/>
            <w:gridSpan w:val="2"/>
            <w:tcBorders>
              <w:top w:val="single" w:sz="4" w:space="0" w:color="auto"/>
            </w:tcBorders>
          </w:tcPr>
          <w:p w14:paraId="14659BC9" w14:textId="77777777" w:rsidR="0088440E" w:rsidRPr="00C01DC8" w:rsidRDefault="0088440E" w:rsidP="00D141A9">
            <w:pPr>
              <w:spacing w:after="0"/>
              <w:ind w:left="775"/>
              <w:rPr>
                <w:rFonts w:cs="Arial"/>
                <w:i/>
                <w:color w:val="000000" w:themeColor="text1"/>
                <w:sz w:val="12"/>
              </w:rPr>
            </w:pPr>
            <w:r w:rsidRPr="00C01DC8">
              <w:rPr>
                <w:rFonts w:cs="Arial"/>
                <w:i/>
                <w:color w:val="000000" w:themeColor="text1"/>
                <w:sz w:val="12"/>
              </w:rPr>
              <w:t>Data</w:t>
            </w:r>
          </w:p>
        </w:tc>
      </w:tr>
      <w:tr w:rsidR="00275F61" w:rsidRPr="00275F61"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4EC30309" w:rsidR="0088440E" w:rsidRPr="00275F61" w:rsidRDefault="00D31A39" w:rsidP="00D141A9">
            <w:pPr>
              <w:spacing w:after="0"/>
              <w:rPr>
                <w:rFonts w:cs="Arial"/>
                <w:color w:val="000000" w:themeColor="text1"/>
                <w:sz w:val="18"/>
              </w:rPr>
            </w:pPr>
            <w:r w:rsidRPr="003C6AD9">
              <w:rPr>
                <w:rFonts w:cs="Arial"/>
                <w:sz w:val="18"/>
              </w:rPr>
              <w:t>FABIOLA BATISTA</w:t>
            </w:r>
          </w:p>
        </w:tc>
        <w:tc>
          <w:tcPr>
            <w:tcW w:w="1932" w:type="dxa"/>
            <w:gridSpan w:val="2"/>
            <w:tcBorders>
              <w:bottom w:val="thinThickSmallGap" w:sz="24" w:space="0" w:color="auto"/>
            </w:tcBorders>
            <w:shd w:val="clear" w:color="auto" w:fill="auto"/>
          </w:tcPr>
          <w:p w14:paraId="20BC134E" w14:textId="66FF162A" w:rsidR="001B2AC7" w:rsidRPr="001B2AC7" w:rsidRDefault="00D31A39" w:rsidP="001B2AC7">
            <w:pPr>
              <w:spacing w:after="0"/>
              <w:jc w:val="center"/>
              <w:rPr>
                <w:color w:val="000000" w:themeColor="text1"/>
                <w:sz w:val="20"/>
                <w:szCs w:val="22"/>
              </w:rPr>
            </w:pPr>
            <w:r>
              <w:rPr>
                <w:color w:val="000000" w:themeColor="text1"/>
                <w:sz w:val="20"/>
                <w:szCs w:val="22"/>
              </w:rPr>
              <w:t>28</w:t>
            </w:r>
            <w:r w:rsidR="001B2AC7">
              <w:rPr>
                <w:color w:val="000000" w:themeColor="text1"/>
                <w:sz w:val="20"/>
                <w:szCs w:val="22"/>
              </w:rPr>
              <w:t>/10/2016</w:t>
            </w:r>
          </w:p>
        </w:tc>
      </w:tr>
    </w:tbl>
    <w:p w14:paraId="50B02E17" w14:textId="325E30F8" w:rsidR="00C54FEF" w:rsidRPr="00275F61" w:rsidRDefault="00C54FEF">
      <w:pPr>
        <w:pStyle w:val="Ttulo1"/>
        <w:keepNext w:val="0"/>
        <w:pageBreakBefore/>
        <w:spacing w:before="120"/>
        <w:rPr>
          <w:rFonts w:cs="Arial"/>
          <w:color w:val="000000" w:themeColor="text1"/>
        </w:rPr>
      </w:pPr>
      <w:r w:rsidRPr="00275F61">
        <w:rPr>
          <w:rFonts w:cs="Arial"/>
          <w:color w:val="000000" w:themeColor="text1"/>
        </w:rPr>
        <w:lastRenderedPageBreak/>
        <w:t>OBJETIVO</w:t>
      </w:r>
    </w:p>
    <w:p w14:paraId="53173F10" w14:textId="2926F67F" w:rsidR="00154A6F" w:rsidRPr="00C90AD0" w:rsidRDefault="00D31A39" w:rsidP="00E077B6">
      <w:pPr>
        <w:pStyle w:val="Default"/>
        <w:rPr>
          <w:color w:val="000000" w:themeColor="text1"/>
          <w:sz w:val="22"/>
          <w:szCs w:val="22"/>
        </w:rPr>
      </w:pPr>
      <w:r w:rsidRPr="00C90AD0">
        <w:rPr>
          <w:sz w:val="22"/>
          <w:szCs w:val="22"/>
        </w:rPr>
        <w:t>Formalizar a sistemática para arquivamento, tramitação interna e emissão final dos documentos técnicos dos projetos realizados pela Conepp.</w:t>
      </w:r>
    </w:p>
    <w:p w14:paraId="1A893EB7" w14:textId="77777777" w:rsidR="00C54FEF" w:rsidRDefault="009E3FE8" w:rsidP="002E0750">
      <w:pPr>
        <w:pStyle w:val="Ttulo1"/>
        <w:spacing w:before="360"/>
        <w:rPr>
          <w:rFonts w:cs="Arial"/>
          <w:color w:val="000000" w:themeColor="text1"/>
        </w:rPr>
      </w:pPr>
      <w:r w:rsidRPr="00275F61">
        <w:rPr>
          <w:rFonts w:cs="Arial"/>
          <w:color w:val="000000" w:themeColor="text1"/>
        </w:rPr>
        <w:t>TERMOS E DEFINIÇÕES</w:t>
      </w:r>
    </w:p>
    <w:p w14:paraId="3588DAA5" w14:textId="053E2112" w:rsidR="00D31A39" w:rsidRPr="00D31A39" w:rsidRDefault="00D31A39" w:rsidP="00D31A39">
      <w:pPr>
        <w:rPr>
          <w:b/>
        </w:rPr>
      </w:pPr>
      <w:r w:rsidRPr="00D31A39">
        <w:rPr>
          <w:b/>
        </w:rPr>
        <w:t>Documento Técnico</w:t>
      </w:r>
      <w:r w:rsidR="00314C66">
        <w:rPr>
          <w:b/>
        </w:rPr>
        <w:t>:</w:t>
      </w:r>
      <w:r w:rsidRPr="0061549D">
        <w:t xml:space="preserve"> Informação técnica registrada, escrita ou desenhada, definindo, especificando, relatando ou certificando atividades, requisitos ou resultados relativos ao projeto;</w:t>
      </w:r>
    </w:p>
    <w:p w14:paraId="5E38B8E4" w14:textId="5CFB56ED" w:rsidR="00D31A39" w:rsidRPr="0061549D" w:rsidRDefault="00D31A39" w:rsidP="00D31A39">
      <w:bookmarkStart w:id="2" w:name="_Toc238288241"/>
      <w:r w:rsidRPr="00D31A39">
        <w:rPr>
          <w:b/>
        </w:rPr>
        <w:t>GED</w:t>
      </w:r>
      <w:bookmarkEnd w:id="2"/>
      <w:r w:rsidR="00314C66">
        <w:rPr>
          <w:b/>
        </w:rPr>
        <w:t>:</w:t>
      </w:r>
      <w:r w:rsidRPr="0061549D">
        <w:t xml:space="preserve"> Guia de emissão de documentos destinado à emissão ou cancelamento de documentos de projetos, bem como à distribuição destes pelo Arquivo Técnico;</w:t>
      </w:r>
    </w:p>
    <w:p w14:paraId="4D308B83" w14:textId="236A8FDE" w:rsidR="00D31A39" w:rsidRPr="00D31A39" w:rsidRDefault="00D31A39" w:rsidP="00D31A39">
      <w:pPr>
        <w:rPr>
          <w:b/>
        </w:rPr>
      </w:pPr>
      <w:r w:rsidRPr="00D31A39">
        <w:rPr>
          <w:b/>
        </w:rPr>
        <w:t>Cópia de Trabalho</w:t>
      </w:r>
      <w:r w:rsidR="00314C66">
        <w:rPr>
          <w:b/>
        </w:rPr>
        <w:t>:</w:t>
      </w:r>
      <w:r w:rsidRPr="00D31A39">
        <w:rPr>
          <w:b/>
        </w:rPr>
        <w:t xml:space="preserve"> </w:t>
      </w:r>
      <w:r w:rsidRPr="00BF790D">
        <w:t>Cópia de documentos técnicos em estágio de elaboração/revisão;</w:t>
      </w:r>
    </w:p>
    <w:p w14:paraId="5A64FB40" w14:textId="08A12C41" w:rsidR="00D31A39" w:rsidRPr="00D31A39" w:rsidRDefault="00D31A39" w:rsidP="00D31A39">
      <w:pPr>
        <w:rPr>
          <w:b/>
        </w:rPr>
      </w:pPr>
      <w:bookmarkStart w:id="3" w:name="_Toc238288245"/>
      <w:r w:rsidRPr="00D31A39">
        <w:rPr>
          <w:b/>
        </w:rPr>
        <w:t>Documento obsoleto</w:t>
      </w:r>
      <w:bookmarkEnd w:id="3"/>
      <w:r w:rsidR="00314C66">
        <w:rPr>
          <w:b/>
        </w:rPr>
        <w:t>:</w:t>
      </w:r>
      <w:r w:rsidRPr="00D31A39">
        <w:rPr>
          <w:b/>
        </w:rPr>
        <w:t xml:space="preserve"> </w:t>
      </w:r>
      <w:r w:rsidRPr="00A71C54">
        <w:t>Documento ultrapassado (não válido);</w:t>
      </w:r>
    </w:p>
    <w:p w14:paraId="6F07BE35" w14:textId="46D6890F" w:rsidR="00D31A39" w:rsidRPr="00D31A39" w:rsidRDefault="00D31A39" w:rsidP="00D31A39">
      <w:pPr>
        <w:rPr>
          <w:b/>
        </w:rPr>
      </w:pPr>
      <w:bookmarkStart w:id="4" w:name="_Toc238288246"/>
      <w:r w:rsidRPr="00D31A39">
        <w:rPr>
          <w:b/>
        </w:rPr>
        <w:t>Documento cancelado</w:t>
      </w:r>
      <w:bookmarkEnd w:id="4"/>
      <w:r w:rsidR="00314C66">
        <w:rPr>
          <w:b/>
        </w:rPr>
        <w:t>:</w:t>
      </w:r>
      <w:r w:rsidRPr="00D31A39">
        <w:rPr>
          <w:b/>
        </w:rPr>
        <w:t xml:space="preserve"> </w:t>
      </w:r>
      <w:r w:rsidRPr="00A71C54">
        <w:t>Documento que não tem mais valor de projeto;</w:t>
      </w:r>
    </w:p>
    <w:p w14:paraId="1718F00B" w14:textId="6E2F2DF1" w:rsidR="00D31A39" w:rsidRPr="00D31A39" w:rsidRDefault="00D31A39" w:rsidP="00D31A39">
      <w:pPr>
        <w:rPr>
          <w:b/>
        </w:rPr>
      </w:pPr>
      <w:r w:rsidRPr="00D31A39">
        <w:rPr>
          <w:b/>
        </w:rPr>
        <w:t>Preliminar</w:t>
      </w:r>
      <w:r w:rsidR="00314C66">
        <w:rPr>
          <w:b/>
        </w:rPr>
        <w:t>:</w:t>
      </w:r>
      <w:r w:rsidRPr="00D31A39">
        <w:rPr>
          <w:b/>
        </w:rPr>
        <w:t xml:space="preserve"> </w:t>
      </w:r>
      <w:r w:rsidRPr="00A71C54">
        <w:t>Cópia não válida como documento técnico. Cópias desse tipo podem ser utilizadas em discussões preliminares relacionadas à elaboração do documento.</w:t>
      </w:r>
    </w:p>
    <w:p w14:paraId="0ACAA54D" w14:textId="3D2D0A33" w:rsidR="00D6523C" w:rsidRPr="00D6523C" w:rsidRDefault="00D6523C" w:rsidP="00D6523C">
      <w:pPr>
        <w:pStyle w:val="Corpodetexto"/>
        <w:spacing w:before="0"/>
        <w:jc w:val="both"/>
        <w:rPr>
          <w:rFonts w:ascii="Arial" w:hAnsi="Arial"/>
          <w:b/>
          <w:sz w:val="22"/>
        </w:rPr>
      </w:pPr>
      <w:r w:rsidRPr="00D6523C">
        <w:rPr>
          <w:rFonts w:ascii="Arial" w:hAnsi="Arial"/>
          <w:b/>
          <w:sz w:val="22"/>
        </w:rPr>
        <w:t xml:space="preserve">Documento: </w:t>
      </w:r>
      <w:r w:rsidRPr="00D6523C">
        <w:rPr>
          <w:rFonts w:ascii="Arial" w:hAnsi="Arial"/>
          <w:sz w:val="22"/>
        </w:rPr>
        <w:t>Ex.</w:t>
      </w:r>
      <w:r w:rsidR="00392BA1">
        <w:rPr>
          <w:rFonts w:ascii="Arial" w:hAnsi="Arial"/>
          <w:sz w:val="22"/>
        </w:rPr>
        <w:t>: pr</w:t>
      </w:r>
      <w:r w:rsidRPr="00D6523C">
        <w:rPr>
          <w:rFonts w:ascii="Arial" w:hAnsi="Arial"/>
          <w:sz w:val="22"/>
        </w:rPr>
        <w:t xml:space="preserve">ocedimento, </w:t>
      </w:r>
      <w:r w:rsidR="00392BA1">
        <w:rPr>
          <w:rFonts w:ascii="Arial" w:hAnsi="Arial"/>
          <w:sz w:val="22"/>
        </w:rPr>
        <w:t>i</w:t>
      </w:r>
      <w:r w:rsidRPr="00D6523C">
        <w:rPr>
          <w:rFonts w:ascii="Arial" w:hAnsi="Arial"/>
          <w:sz w:val="22"/>
        </w:rPr>
        <w:t xml:space="preserve">nstrução, tabelas, </w:t>
      </w:r>
      <w:r w:rsidR="00392BA1">
        <w:rPr>
          <w:rFonts w:ascii="Arial" w:hAnsi="Arial"/>
          <w:sz w:val="22"/>
        </w:rPr>
        <w:t>p</w:t>
      </w:r>
      <w:r w:rsidRPr="00D6523C">
        <w:rPr>
          <w:rFonts w:ascii="Arial" w:hAnsi="Arial"/>
          <w:sz w:val="22"/>
        </w:rPr>
        <w:t xml:space="preserve">olítica da </w:t>
      </w:r>
      <w:r w:rsidR="00392BA1">
        <w:rPr>
          <w:rFonts w:ascii="Arial" w:hAnsi="Arial"/>
          <w:sz w:val="22"/>
        </w:rPr>
        <w:t>qualidade;</w:t>
      </w:r>
    </w:p>
    <w:p w14:paraId="3DBE2E3D" w14:textId="03ED22D8" w:rsidR="00D6523C" w:rsidRPr="00D6523C" w:rsidRDefault="00D6523C" w:rsidP="00D6523C">
      <w:pPr>
        <w:pStyle w:val="Corpodetexto"/>
        <w:spacing w:before="0"/>
        <w:jc w:val="both"/>
        <w:rPr>
          <w:rFonts w:ascii="Arial" w:hAnsi="Arial"/>
          <w:b/>
          <w:sz w:val="22"/>
        </w:rPr>
      </w:pPr>
      <w:r w:rsidRPr="00D6523C">
        <w:rPr>
          <w:rFonts w:ascii="Arial" w:hAnsi="Arial"/>
          <w:b/>
          <w:sz w:val="22"/>
        </w:rPr>
        <w:t xml:space="preserve">Registro: </w:t>
      </w:r>
      <w:r w:rsidRPr="00D6523C">
        <w:rPr>
          <w:rFonts w:ascii="Arial" w:hAnsi="Arial"/>
          <w:sz w:val="22"/>
        </w:rPr>
        <w:t>Evidência de um processo</w:t>
      </w:r>
      <w:r w:rsidR="00392BA1">
        <w:rPr>
          <w:rFonts w:ascii="Arial" w:hAnsi="Arial"/>
          <w:sz w:val="22"/>
        </w:rPr>
        <w:t>.</w:t>
      </w:r>
    </w:p>
    <w:p w14:paraId="05164DD8" w14:textId="77777777" w:rsidR="00D73E0D" w:rsidRDefault="00D73E0D" w:rsidP="00D73E0D"/>
    <w:p w14:paraId="5C364803" w14:textId="77777777" w:rsidR="00252C92" w:rsidRPr="00C90AD0" w:rsidRDefault="00252C92" w:rsidP="00252C92">
      <w:pPr>
        <w:pStyle w:val="Ttulo1"/>
        <w:rPr>
          <w:color w:val="000000" w:themeColor="text1"/>
        </w:rPr>
      </w:pPr>
      <w:r w:rsidRPr="00C90AD0">
        <w:rPr>
          <w:color w:val="000000" w:themeColor="text1"/>
        </w:rPr>
        <w:t>referências</w:t>
      </w:r>
    </w:p>
    <w:p w14:paraId="30F74402" w14:textId="54A7BFF5" w:rsidR="00314C66" w:rsidRPr="00D81859" w:rsidRDefault="00314C66" w:rsidP="00314C66">
      <w:pPr>
        <w:rPr>
          <w:color w:val="000000" w:themeColor="text1"/>
          <w:highlight w:val="yellow"/>
        </w:rPr>
      </w:pPr>
      <w:r w:rsidRPr="00D81859">
        <w:rPr>
          <w:color w:val="000000" w:themeColor="text1"/>
          <w:highlight w:val="yellow"/>
        </w:rPr>
        <w:t>Procedimento B.1 – Projeto de Infraestrutura Viária</w:t>
      </w:r>
    </w:p>
    <w:p w14:paraId="18F8C1C4" w14:textId="2585CD9E" w:rsidR="00314C66" w:rsidRPr="00D81859" w:rsidRDefault="00314C66" w:rsidP="00314C66">
      <w:pPr>
        <w:rPr>
          <w:color w:val="000000" w:themeColor="text1"/>
          <w:highlight w:val="yellow"/>
        </w:rPr>
      </w:pPr>
      <w:r w:rsidRPr="00D81859">
        <w:rPr>
          <w:color w:val="000000" w:themeColor="text1"/>
          <w:highlight w:val="yellow"/>
        </w:rPr>
        <w:t>Procedimento B.2 – Projeto de Equipamentos públicos</w:t>
      </w:r>
    </w:p>
    <w:p w14:paraId="1A2E4928" w14:textId="4BC51088" w:rsidR="00314C66" w:rsidRPr="00D81859" w:rsidRDefault="00314C66" w:rsidP="00314C66">
      <w:pPr>
        <w:rPr>
          <w:color w:val="000000" w:themeColor="text1"/>
          <w:highlight w:val="yellow"/>
        </w:rPr>
      </w:pPr>
      <w:r w:rsidRPr="00D81859">
        <w:rPr>
          <w:color w:val="000000" w:themeColor="text1"/>
          <w:highlight w:val="yellow"/>
        </w:rPr>
        <w:t>Procedimento B.3 – Projeto de Obras de arte especiais</w:t>
      </w:r>
    </w:p>
    <w:p w14:paraId="7CB94BE9" w14:textId="71C95344" w:rsidR="00314C66" w:rsidRPr="00D81859" w:rsidRDefault="00314C66" w:rsidP="00314C66">
      <w:pPr>
        <w:rPr>
          <w:color w:val="000000" w:themeColor="text1"/>
          <w:highlight w:val="yellow"/>
        </w:rPr>
      </w:pPr>
      <w:r w:rsidRPr="00D81859">
        <w:rPr>
          <w:color w:val="000000" w:themeColor="text1"/>
          <w:highlight w:val="yellow"/>
        </w:rPr>
        <w:t>Procedimento B.4 – Projetos de Saneamento</w:t>
      </w:r>
    </w:p>
    <w:p w14:paraId="6BA21550" w14:textId="437D0982" w:rsidR="00314C66" w:rsidRPr="00D81859" w:rsidRDefault="00314C66" w:rsidP="00314C66">
      <w:pPr>
        <w:rPr>
          <w:color w:val="000000" w:themeColor="text1"/>
          <w:highlight w:val="yellow"/>
        </w:rPr>
      </w:pPr>
      <w:r w:rsidRPr="00D81859">
        <w:rPr>
          <w:color w:val="000000" w:themeColor="text1"/>
          <w:highlight w:val="yellow"/>
        </w:rPr>
        <w:t>Procedimento B.5 – Orçamento</w:t>
      </w:r>
    </w:p>
    <w:p w14:paraId="44189F04" w14:textId="453057EC" w:rsidR="00314C66" w:rsidRPr="00D81859" w:rsidRDefault="00314C66" w:rsidP="00314C66">
      <w:pPr>
        <w:rPr>
          <w:color w:val="000000" w:themeColor="text1"/>
          <w:highlight w:val="yellow"/>
        </w:rPr>
      </w:pPr>
      <w:r w:rsidRPr="00D81859">
        <w:rPr>
          <w:color w:val="000000" w:themeColor="text1"/>
          <w:highlight w:val="yellow"/>
        </w:rPr>
        <w:t>Procedimento B.6 – Elaboração de Levantamento Topográfico</w:t>
      </w:r>
    </w:p>
    <w:p w14:paraId="7F992727" w14:textId="6B502A02" w:rsidR="00314C66" w:rsidRPr="00314C66" w:rsidRDefault="00314C66" w:rsidP="00314C66">
      <w:pPr>
        <w:rPr>
          <w:color w:val="000000" w:themeColor="text1"/>
        </w:rPr>
      </w:pPr>
      <w:r w:rsidRPr="00D81859">
        <w:rPr>
          <w:color w:val="000000" w:themeColor="text1"/>
          <w:highlight w:val="yellow"/>
        </w:rPr>
        <w:t>Procedimento B.7 – Verificação, alteração e trâmite de documentos de projetos</w:t>
      </w:r>
    </w:p>
    <w:p w14:paraId="1E522F40" w14:textId="77777777" w:rsidR="002607C0" w:rsidRPr="00275F61" w:rsidRDefault="002607C0" w:rsidP="00252C92">
      <w:pPr>
        <w:pStyle w:val="Ttulo1"/>
        <w:rPr>
          <w:color w:val="000000" w:themeColor="text1"/>
        </w:rPr>
      </w:pPr>
      <w:r w:rsidRPr="00275F61">
        <w:rPr>
          <w:color w:val="000000" w:themeColor="text1"/>
        </w:rPr>
        <w:t>APLICAÇÃO</w:t>
      </w:r>
    </w:p>
    <w:p w14:paraId="7E8DF853" w14:textId="10D5FA4B" w:rsidR="001B2AC7" w:rsidRPr="00275F61" w:rsidRDefault="00A71C54" w:rsidP="000E3B1E">
      <w:pPr>
        <w:pStyle w:val="Default"/>
        <w:rPr>
          <w:color w:val="000000" w:themeColor="text1"/>
          <w:sz w:val="22"/>
          <w:szCs w:val="22"/>
        </w:rPr>
      </w:pPr>
      <w:r>
        <w:rPr>
          <w:color w:val="000000" w:themeColor="text1"/>
          <w:sz w:val="22"/>
          <w:szCs w:val="22"/>
        </w:rPr>
        <w:t xml:space="preserve">Trazer as normas para arquivamento dos documentos no servidor da Conepp. </w:t>
      </w:r>
    </w:p>
    <w:p w14:paraId="6F9D461E" w14:textId="77777777" w:rsidR="00CF24F3" w:rsidRPr="00275F61" w:rsidRDefault="00CF24F3" w:rsidP="00635081">
      <w:pPr>
        <w:pStyle w:val="Default"/>
        <w:rPr>
          <w:color w:val="000000" w:themeColor="text1"/>
          <w:sz w:val="22"/>
          <w:szCs w:val="22"/>
        </w:rPr>
      </w:pPr>
    </w:p>
    <w:p w14:paraId="4FAAE0E5" w14:textId="77777777" w:rsidR="002607C0" w:rsidRPr="00E4405F" w:rsidRDefault="002607C0" w:rsidP="002607C0">
      <w:pPr>
        <w:pStyle w:val="Ttulo1"/>
        <w:tabs>
          <w:tab w:val="clear" w:pos="432"/>
        </w:tabs>
        <w:ind w:left="431" w:hanging="431"/>
        <w:rPr>
          <w:rFonts w:cs="Arial"/>
          <w:color w:val="000000" w:themeColor="text1"/>
        </w:rPr>
      </w:pPr>
      <w:r w:rsidRPr="00E4405F">
        <w:rPr>
          <w:rFonts w:cs="Arial"/>
          <w:color w:val="000000" w:themeColor="text1"/>
        </w:rPr>
        <w:t>RESPONSABILIDADES E AUTORIDADES</w:t>
      </w:r>
      <w:r w:rsidR="00252C92" w:rsidRPr="00E4405F">
        <w:rPr>
          <w:rFonts w:cs="Arial"/>
          <w:color w:val="000000" w:themeColor="text1"/>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75F61" w:rsidRPr="00E4405F" w14:paraId="4B968DDF" w14:textId="77777777" w:rsidTr="00FE58D6">
        <w:trPr>
          <w:cantSplit/>
          <w:tblHeader/>
        </w:trPr>
        <w:tc>
          <w:tcPr>
            <w:tcW w:w="5940" w:type="dxa"/>
            <w:vAlign w:val="center"/>
          </w:tcPr>
          <w:p w14:paraId="6982887B" w14:textId="77777777" w:rsidR="002607C0" w:rsidRPr="00E4405F" w:rsidRDefault="002607C0" w:rsidP="00FE58D6">
            <w:pPr>
              <w:keepNext/>
              <w:jc w:val="center"/>
              <w:rPr>
                <w:rFonts w:cs="Arial"/>
                <w:b/>
                <w:color w:val="000000" w:themeColor="text1"/>
              </w:rPr>
            </w:pPr>
            <w:r w:rsidRPr="00E4405F">
              <w:rPr>
                <w:rFonts w:cs="Arial"/>
                <w:b/>
                <w:color w:val="000000" w:themeColor="text1"/>
              </w:rPr>
              <w:t>Atividades</w:t>
            </w:r>
          </w:p>
        </w:tc>
        <w:tc>
          <w:tcPr>
            <w:tcW w:w="3699" w:type="dxa"/>
            <w:vAlign w:val="center"/>
          </w:tcPr>
          <w:p w14:paraId="4FBAC7F9" w14:textId="77777777" w:rsidR="002607C0" w:rsidRPr="00E4405F" w:rsidRDefault="002607C0" w:rsidP="00FE58D6">
            <w:pPr>
              <w:keepNext/>
              <w:jc w:val="center"/>
              <w:rPr>
                <w:rFonts w:cs="Arial"/>
                <w:b/>
                <w:color w:val="000000" w:themeColor="text1"/>
              </w:rPr>
            </w:pPr>
            <w:r w:rsidRPr="00E4405F">
              <w:rPr>
                <w:rFonts w:cs="Arial"/>
                <w:b/>
                <w:color w:val="000000" w:themeColor="text1"/>
              </w:rPr>
              <w:t>Responsabilidade</w:t>
            </w:r>
          </w:p>
        </w:tc>
      </w:tr>
      <w:tr w:rsidR="00392BA1" w:rsidRPr="00E4405F" w14:paraId="3FA9EBD3" w14:textId="77777777" w:rsidTr="00FE58D6">
        <w:trPr>
          <w:cantSplit/>
        </w:trPr>
        <w:tc>
          <w:tcPr>
            <w:tcW w:w="5940" w:type="dxa"/>
            <w:vAlign w:val="center"/>
          </w:tcPr>
          <w:p w14:paraId="2B018CCB" w14:textId="4390CD4B" w:rsidR="00392BA1" w:rsidRPr="00E4405F" w:rsidRDefault="00392BA1" w:rsidP="00392BA1">
            <w:pPr>
              <w:pStyle w:val="Rodap"/>
              <w:keepNext/>
              <w:tabs>
                <w:tab w:val="clear" w:pos="4419"/>
                <w:tab w:val="clear" w:pos="8838"/>
              </w:tabs>
              <w:rPr>
                <w:rFonts w:cs="Arial"/>
                <w:color w:val="000000" w:themeColor="text1"/>
              </w:rPr>
            </w:pPr>
            <w:r w:rsidRPr="00E4405F">
              <w:rPr>
                <w:rFonts w:cs="Arial"/>
                <w:color w:val="000000" w:themeColor="text1"/>
              </w:rPr>
              <w:t>Definir um profissional da equipe do projeto para criar as pastas referentes ao projeto a ser desenvolvido conforme Procedimento de Arquivamento</w:t>
            </w:r>
          </w:p>
        </w:tc>
        <w:tc>
          <w:tcPr>
            <w:tcW w:w="3699" w:type="dxa"/>
            <w:vAlign w:val="center"/>
          </w:tcPr>
          <w:p w14:paraId="75830D80" w14:textId="4B5178A7" w:rsidR="00392BA1" w:rsidRPr="00E4405F" w:rsidRDefault="00392BA1" w:rsidP="001B2AC7">
            <w:pPr>
              <w:keepNext/>
              <w:rPr>
                <w:rFonts w:cs="Arial"/>
                <w:color w:val="000000" w:themeColor="text1"/>
              </w:rPr>
            </w:pPr>
            <w:r w:rsidRPr="00E4405F">
              <w:rPr>
                <w:rFonts w:cs="Arial"/>
                <w:color w:val="000000" w:themeColor="text1"/>
              </w:rPr>
              <w:t>Coordenador de Projeto</w:t>
            </w:r>
          </w:p>
        </w:tc>
      </w:tr>
      <w:tr w:rsidR="00392BA1" w:rsidRPr="00E4405F" w14:paraId="51B79874" w14:textId="77777777" w:rsidTr="00FE58D6">
        <w:trPr>
          <w:cantSplit/>
        </w:trPr>
        <w:tc>
          <w:tcPr>
            <w:tcW w:w="5940" w:type="dxa"/>
            <w:vAlign w:val="center"/>
          </w:tcPr>
          <w:p w14:paraId="2C03851B" w14:textId="4CD884CF" w:rsidR="00392BA1" w:rsidRPr="00E4405F" w:rsidRDefault="00392BA1" w:rsidP="00275F61">
            <w:pPr>
              <w:pStyle w:val="Rodap"/>
              <w:keepNext/>
              <w:tabs>
                <w:tab w:val="clear" w:pos="4419"/>
                <w:tab w:val="clear" w:pos="8838"/>
              </w:tabs>
              <w:rPr>
                <w:rFonts w:cs="Arial"/>
                <w:color w:val="000000" w:themeColor="text1"/>
              </w:rPr>
            </w:pPr>
            <w:r w:rsidRPr="00E4405F">
              <w:rPr>
                <w:rFonts w:cs="Arial"/>
                <w:color w:val="000000" w:themeColor="text1"/>
              </w:rPr>
              <w:t>Cada elaborador da disciplina deverá padronizar o documento desenvolvido por ele conforme Procedimento de Arquivamento</w:t>
            </w:r>
          </w:p>
        </w:tc>
        <w:tc>
          <w:tcPr>
            <w:tcW w:w="3699" w:type="dxa"/>
            <w:vAlign w:val="center"/>
          </w:tcPr>
          <w:p w14:paraId="1E161F33" w14:textId="296BD237" w:rsidR="00392BA1" w:rsidRPr="00E4405F" w:rsidRDefault="00392BA1" w:rsidP="00FC76C5">
            <w:pPr>
              <w:keepNext/>
              <w:rPr>
                <w:rFonts w:cs="Arial"/>
                <w:color w:val="000000" w:themeColor="text1"/>
              </w:rPr>
            </w:pPr>
            <w:r w:rsidRPr="00E4405F">
              <w:rPr>
                <w:rFonts w:cs="Arial"/>
                <w:color w:val="000000" w:themeColor="text1"/>
              </w:rPr>
              <w:t>Elaborador</w:t>
            </w:r>
          </w:p>
        </w:tc>
      </w:tr>
    </w:tbl>
    <w:p w14:paraId="2E8B93E3" w14:textId="77777777" w:rsidR="008E6F45" w:rsidRDefault="008E6F45" w:rsidP="008E6F45">
      <w:pPr>
        <w:rPr>
          <w:color w:val="000000" w:themeColor="text1"/>
        </w:rPr>
      </w:pPr>
    </w:p>
    <w:p w14:paraId="709A454A" w14:textId="77777777" w:rsidR="002607C0" w:rsidRPr="00275F61" w:rsidRDefault="002607C0" w:rsidP="002607C0">
      <w:pPr>
        <w:pStyle w:val="Ttulo1"/>
        <w:rPr>
          <w:color w:val="000000" w:themeColor="text1"/>
        </w:rPr>
      </w:pPr>
      <w:r w:rsidRPr="00275F61">
        <w:rPr>
          <w:color w:val="000000" w:themeColor="text1"/>
        </w:rPr>
        <w:lastRenderedPageBreak/>
        <w:t>DESCRIÇÃO DAS ATIVIDADES</w:t>
      </w:r>
    </w:p>
    <w:p w14:paraId="34095BF5" w14:textId="77777777" w:rsidR="00A71C54" w:rsidRDefault="00A71C54" w:rsidP="00EA0C2B">
      <w:pPr>
        <w:rPr>
          <w:color w:val="000000" w:themeColor="text1"/>
        </w:rPr>
      </w:pPr>
    </w:p>
    <w:p w14:paraId="35A9BAEA" w14:textId="64885830" w:rsidR="00D6523C" w:rsidRDefault="00D6523C" w:rsidP="00EA0C2B">
      <w:pPr>
        <w:rPr>
          <w:color w:val="000000" w:themeColor="text1"/>
        </w:rPr>
      </w:pPr>
      <w:r>
        <w:rPr>
          <w:color w:val="000000" w:themeColor="text1"/>
        </w:rPr>
        <w:t>O processo de arquivamento de projetos no servidor deverá seguir a seguinte sistemática</w:t>
      </w:r>
    </w:p>
    <w:p w14:paraId="4B74707C" w14:textId="77777777" w:rsidR="00D6523C" w:rsidRDefault="00D6523C" w:rsidP="00EA0C2B">
      <w:pPr>
        <w:rPr>
          <w:color w:val="000000" w:themeColor="text1"/>
        </w:rPr>
      </w:pPr>
    </w:p>
    <w:p w14:paraId="5966CA7C" w14:textId="686FF7A4" w:rsidR="008D316F" w:rsidRPr="009414D2" w:rsidRDefault="008D316F" w:rsidP="009414D2">
      <w:pPr>
        <w:pStyle w:val="Ttulo2"/>
        <w:ind w:left="578" w:hanging="578"/>
        <w:rPr>
          <w:color w:val="000000" w:themeColor="text1"/>
        </w:rPr>
      </w:pPr>
      <w:r w:rsidRPr="009414D2">
        <w:rPr>
          <w:color w:val="000000" w:themeColor="text1"/>
        </w:rPr>
        <w:t>Documentação Fornecida pelo Cliente</w:t>
      </w:r>
    </w:p>
    <w:p w14:paraId="768C3FD1" w14:textId="7BEE0928" w:rsidR="00D6523C" w:rsidRPr="00A26F53" w:rsidRDefault="00D6523C" w:rsidP="009414D2">
      <w:r w:rsidRPr="00A26F53">
        <w:t xml:space="preserve">Os documentos referentes ao contrato deverão ser </w:t>
      </w:r>
      <w:r w:rsidR="00A26F53" w:rsidRPr="00A26F53">
        <w:t xml:space="preserve">escaneados e </w:t>
      </w:r>
      <w:r w:rsidRPr="00A26F53">
        <w:t>arquivado</w:t>
      </w:r>
      <w:r w:rsidR="00392BA1">
        <w:t>s</w:t>
      </w:r>
      <w:r w:rsidRPr="00A26F53">
        <w:t xml:space="preserve"> nas past</w:t>
      </w:r>
      <w:r w:rsidR="00A26F53" w:rsidRPr="00A26F53">
        <w:t xml:space="preserve">as existentes no administrativo, cujo caminho é: </w:t>
      </w:r>
      <w:r w:rsidR="00A26F53" w:rsidRPr="00A26F53">
        <w:rPr>
          <w:color w:val="FF0000"/>
          <w:highlight w:val="yellow"/>
        </w:rPr>
        <w:t xml:space="preserve">[REDE </w:t>
      </w:r>
      <w:r w:rsidR="00A26F53" w:rsidRPr="00A26F53">
        <w:rPr>
          <w:rFonts w:cs="Arial"/>
          <w:color w:val="FF0000"/>
          <w:highlight w:val="yellow"/>
        </w:rPr>
        <w:t>&gt;</w:t>
      </w:r>
      <w:r w:rsidR="00A26F53" w:rsidRPr="00A26F53">
        <w:rPr>
          <w:color w:val="FF0000"/>
          <w:highlight w:val="yellow"/>
        </w:rPr>
        <w:t xml:space="preserve"> SERVIDOR </w:t>
      </w:r>
      <w:r w:rsidR="00A26F53" w:rsidRPr="00A26F53">
        <w:rPr>
          <w:rFonts w:cs="Arial"/>
          <w:color w:val="FF0000"/>
          <w:highlight w:val="yellow"/>
        </w:rPr>
        <w:t>&gt;</w:t>
      </w:r>
      <w:r w:rsidR="00A26F53" w:rsidRPr="00A26F53">
        <w:rPr>
          <w:color w:val="FF0000"/>
          <w:highlight w:val="yellow"/>
        </w:rPr>
        <w:t xml:space="preserve"> ADM 2 </w:t>
      </w:r>
      <w:r w:rsidR="00A26F53" w:rsidRPr="00A26F53">
        <w:rPr>
          <w:rFonts w:cs="Arial"/>
          <w:color w:val="FF0000"/>
          <w:highlight w:val="yellow"/>
        </w:rPr>
        <w:t>&gt;</w:t>
      </w:r>
      <w:r w:rsidR="00A26F53" w:rsidRPr="00A26F53">
        <w:rPr>
          <w:color w:val="FF0000"/>
          <w:highlight w:val="yellow"/>
        </w:rPr>
        <w:t xml:space="preserve"> 02 </w:t>
      </w:r>
      <w:r w:rsidR="000E5150">
        <w:rPr>
          <w:color w:val="FF0000"/>
          <w:highlight w:val="yellow"/>
        </w:rPr>
        <w:t xml:space="preserve">DOCUMENTOS DE </w:t>
      </w:r>
      <w:r w:rsidR="00A26F53" w:rsidRPr="00A26F53">
        <w:rPr>
          <w:color w:val="FF0000"/>
          <w:highlight w:val="yellow"/>
        </w:rPr>
        <w:t>CONTRATOS.</w:t>
      </w:r>
      <w:r w:rsidR="00A26F53" w:rsidRPr="00A26F53">
        <w:rPr>
          <w:color w:val="FF0000"/>
        </w:rPr>
        <w:t xml:space="preserve"> </w:t>
      </w:r>
      <w:r w:rsidR="00A26F53" w:rsidRPr="00A26F53">
        <w:t xml:space="preserve">Os contratos em meio físico são guardados em pastas com os dizeres: </w:t>
      </w:r>
      <w:r w:rsidR="00074AB5">
        <w:rPr>
          <w:color w:val="FF0000"/>
        </w:rPr>
        <w:t>Cidade/Cliente.</w:t>
      </w:r>
    </w:p>
    <w:p w14:paraId="235ABFBA" w14:textId="0D1E6847" w:rsidR="008D316F" w:rsidRDefault="00A26F53" w:rsidP="009414D2">
      <w:pPr>
        <w:rPr>
          <w:color w:val="000000" w:themeColor="text1"/>
        </w:rPr>
      </w:pPr>
      <w:r w:rsidRPr="009414D2">
        <w:rPr>
          <w:color w:val="000000" w:themeColor="text1"/>
        </w:rPr>
        <w:t xml:space="preserve">Os documentos básicos recebidos do cliente pela </w:t>
      </w:r>
      <w:r w:rsidR="0066758D">
        <w:rPr>
          <w:color w:val="000000" w:themeColor="text1"/>
        </w:rPr>
        <w:t>Diretoria/C</w:t>
      </w:r>
      <w:r>
        <w:rPr>
          <w:color w:val="000000" w:themeColor="text1"/>
        </w:rPr>
        <w:t>oordenação</w:t>
      </w:r>
      <w:r w:rsidRPr="009414D2">
        <w:rPr>
          <w:color w:val="000000" w:themeColor="text1"/>
        </w:rPr>
        <w:t xml:space="preserve"> para referência e desenvolvimento do projeto são considerados propriedade do cliente.</w:t>
      </w:r>
      <w:r>
        <w:rPr>
          <w:color w:val="000000" w:themeColor="text1"/>
        </w:rPr>
        <w:t xml:space="preserve"> E serão guardados pelo </w:t>
      </w:r>
      <w:r w:rsidR="008D316F" w:rsidRPr="009414D2">
        <w:rPr>
          <w:color w:val="000000" w:themeColor="text1"/>
        </w:rPr>
        <w:t>Arquivo Técnico</w:t>
      </w:r>
      <w:r>
        <w:rPr>
          <w:color w:val="000000" w:themeColor="text1"/>
        </w:rPr>
        <w:t xml:space="preserve"> no setor de arquivamento da empresa, em caixas box, com a identificação do município e o que está sendo armazenado</w:t>
      </w:r>
      <w:r w:rsidR="008D316F" w:rsidRPr="009414D2">
        <w:rPr>
          <w:color w:val="000000" w:themeColor="text1"/>
        </w:rPr>
        <w:t>.</w:t>
      </w:r>
    </w:p>
    <w:p w14:paraId="6D1AEDE5" w14:textId="77777777" w:rsidR="00A26F53" w:rsidRPr="009414D2" w:rsidRDefault="00A26F53" w:rsidP="009414D2">
      <w:pPr>
        <w:rPr>
          <w:color w:val="000000" w:themeColor="text1"/>
        </w:rPr>
      </w:pPr>
    </w:p>
    <w:p w14:paraId="6B7A1630" w14:textId="0252AA5D" w:rsidR="008D316F" w:rsidRPr="009414D2" w:rsidRDefault="008D316F" w:rsidP="009414D2">
      <w:pPr>
        <w:pStyle w:val="Ttulo2"/>
        <w:ind w:left="578" w:hanging="578"/>
        <w:rPr>
          <w:color w:val="000000" w:themeColor="text1"/>
        </w:rPr>
      </w:pPr>
      <w:r w:rsidRPr="009414D2">
        <w:rPr>
          <w:color w:val="000000" w:themeColor="text1"/>
        </w:rPr>
        <w:t>Documentação Técnica</w:t>
      </w:r>
    </w:p>
    <w:p w14:paraId="28C50A8F" w14:textId="77777777" w:rsidR="00776510" w:rsidRDefault="00776510" w:rsidP="009414D2">
      <w:pPr>
        <w:rPr>
          <w:b/>
          <w:color w:val="000000" w:themeColor="text1"/>
        </w:rPr>
      </w:pPr>
    </w:p>
    <w:p w14:paraId="45B2248D" w14:textId="46F12490" w:rsidR="008D316F" w:rsidRPr="009414D2" w:rsidRDefault="00302FF0" w:rsidP="009414D2">
      <w:pPr>
        <w:rPr>
          <w:b/>
          <w:color w:val="000000" w:themeColor="text1"/>
        </w:rPr>
      </w:pPr>
      <w:r>
        <w:rPr>
          <w:b/>
          <w:color w:val="000000" w:themeColor="text1"/>
        </w:rPr>
        <w:t>6.2.1</w:t>
      </w:r>
      <w:r w:rsidR="008D316F" w:rsidRPr="009414D2">
        <w:rPr>
          <w:b/>
          <w:color w:val="000000" w:themeColor="text1"/>
        </w:rPr>
        <w:t xml:space="preserve"> Elaboração e envio dos documentos técnicos</w:t>
      </w:r>
      <w:r w:rsidR="00D81859">
        <w:rPr>
          <w:b/>
          <w:color w:val="000000" w:themeColor="text1"/>
        </w:rPr>
        <w:t xml:space="preserve"> </w:t>
      </w:r>
      <w:bookmarkStart w:id="5" w:name="_GoBack"/>
      <w:bookmarkEnd w:id="5"/>
    </w:p>
    <w:p w14:paraId="12E33091" w14:textId="0AE42426" w:rsidR="00302FF0" w:rsidRDefault="00A26F53" w:rsidP="009414D2">
      <w:pPr>
        <w:rPr>
          <w:color w:val="FF0000"/>
        </w:rPr>
      </w:pPr>
      <w:r>
        <w:rPr>
          <w:color w:val="000000" w:themeColor="text1"/>
        </w:rPr>
        <w:t>Quando do início de um novo projeto será criada uma pasta no servidor com o nome do município, dentro desta pasta será criada uma pasta com o nome do projeto e sua numeração</w:t>
      </w:r>
      <w:r w:rsidR="00302FF0">
        <w:rPr>
          <w:color w:val="000000" w:themeColor="text1"/>
        </w:rPr>
        <w:t xml:space="preserve"> conforme o modelo</w:t>
      </w:r>
      <w:r>
        <w:rPr>
          <w:color w:val="000000" w:themeColor="text1"/>
        </w:rPr>
        <w:t xml:space="preserve"> </w:t>
      </w:r>
      <w:r w:rsidR="00302FF0" w:rsidRPr="00302FF0">
        <w:rPr>
          <w:color w:val="FF0000"/>
          <w:highlight w:val="yellow"/>
        </w:rPr>
        <w:t xml:space="preserve">[NOME DA CIDADE </w:t>
      </w:r>
      <w:r w:rsidR="00302FF0" w:rsidRPr="00302FF0">
        <w:rPr>
          <w:rFonts w:cs="Arial"/>
          <w:color w:val="FF0000"/>
          <w:highlight w:val="yellow"/>
        </w:rPr>
        <w:t>&gt;</w:t>
      </w:r>
      <w:r w:rsidRPr="00302FF0">
        <w:rPr>
          <w:color w:val="FF0000"/>
          <w:highlight w:val="yellow"/>
        </w:rPr>
        <w:t xml:space="preserve"> </w:t>
      </w:r>
      <w:r w:rsidR="00302FF0" w:rsidRPr="00302FF0">
        <w:rPr>
          <w:color w:val="FF0000"/>
          <w:highlight w:val="yellow"/>
        </w:rPr>
        <w:t>NOME DO PROJETO</w:t>
      </w:r>
      <w:r w:rsidR="00302FF0">
        <w:rPr>
          <w:color w:val="FF0000"/>
          <w:highlight w:val="yellow"/>
        </w:rPr>
        <w:t xml:space="preserve"> </w:t>
      </w:r>
      <w:r w:rsidR="00302FF0" w:rsidRPr="00A26F53">
        <w:rPr>
          <w:rFonts w:cs="Arial"/>
          <w:color w:val="FF0000"/>
          <w:highlight w:val="yellow"/>
        </w:rPr>
        <w:t>&gt;</w:t>
      </w:r>
      <w:r w:rsidR="00302FF0">
        <w:rPr>
          <w:rFonts w:cs="Arial"/>
          <w:color w:val="FF0000"/>
          <w:highlight w:val="yellow"/>
        </w:rPr>
        <w:t xml:space="preserve"> </w:t>
      </w:r>
      <w:r w:rsidR="0066758D">
        <w:rPr>
          <w:rFonts w:cs="Arial"/>
          <w:color w:val="FF0000"/>
          <w:highlight w:val="yellow"/>
        </w:rPr>
        <w:t>PRIMEIRA EMISSÃO</w:t>
      </w:r>
      <w:r w:rsidR="00302FF0" w:rsidRPr="00302FF0">
        <w:rPr>
          <w:color w:val="FF0000"/>
          <w:highlight w:val="yellow"/>
        </w:rPr>
        <w:t>].</w:t>
      </w:r>
      <w:r w:rsidR="00302FF0">
        <w:rPr>
          <w:color w:val="FF0000"/>
        </w:rPr>
        <w:t xml:space="preserve"> </w:t>
      </w:r>
    </w:p>
    <w:p w14:paraId="6821C564" w14:textId="77777777" w:rsidR="00463D96" w:rsidRDefault="00463D96" w:rsidP="009414D2">
      <w:pPr>
        <w:rPr>
          <w:color w:val="FF0000"/>
        </w:rPr>
      </w:pPr>
    </w:p>
    <w:p w14:paraId="729E7600" w14:textId="186C9EE3" w:rsidR="00463D96" w:rsidRDefault="00463D96" w:rsidP="009414D2">
      <w:pPr>
        <w:rPr>
          <w:color w:val="000000" w:themeColor="text1"/>
        </w:rPr>
      </w:pPr>
      <w:r>
        <w:rPr>
          <w:noProof/>
          <w:color w:val="000000" w:themeColor="text1"/>
        </w:rPr>
        <w:drawing>
          <wp:inline distT="0" distB="0" distL="0" distR="0" wp14:anchorId="18CEFAA5" wp14:editId="3276F39D">
            <wp:extent cx="6115050" cy="1476375"/>
            <wp:effectExtent l="0" t="0" r="0" b="952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1476375"/>
                    </a:xfrm>
                    <a:prstGeom prst="rect">
                      <a:avLst/>
                    </a:prstGeom>
                    <a:noFill/>
                    <a:ln>
                      <a:noFill/>
                    </a:ln>
                  </pic:spPr>
                </pic:pic>
              </a:graphicData>
            </a:graphic>
          </wp:inline>
        </w:drawing>
      </w:r>
    </w:p>
    <w:p w14:paraId="5E310B77" w14:textId="77D6630B" w:rsidR="008D316F" w:rsidRPr="00CF3C16" w:rsidRDefault="008D316F" w:rsidP="009414D2">
      <w:pPr>
        <w:rPr>
          <w:color w:val="000000" w:themeColor="text1"/>
        </w:rPr>
      </w:pPr>
      <w:r w:rsidRPr="00CF3C16">
        <w:rPr>
          <w:color w:val="000000" w:themeColor="text1"/>
        </w:rPr>
        <w:t>Os documentos enquanto estiverem em produção em meio eletrônico devem ficar na pasta “</w:t>
      </w:r>
      <w:r w:rsidR="0066758D" w:rsidRPr="00CF3C16">
        <w:rPr>
          <w:color w:val="000000" w:themeColor="text1"/>
        </w:rPr>
        <w:t>PRIMEIRA EMISSÃO</w:t>
      </w:r>
      <w:r w:rsidR="00302FF0" w:rsidRPr="00CF3C16">
        <w:rPr>
          <w:color w:val="000000" w:themeColor="text1"/>
        </w:rPr>
        <w:t xml:space="preserve">” </w:t>
      </w:r>
      <w:r w:rsidR="0066758D" w:rsidRPr="00CF3C16">
        <w:rPr>
          <w:color w:val="000000" w:themeColor="text1"/>
        </w:rPr>
        <w:t>referente ao projeto.</w:t>
      </w:r>
    </w:p>
    <w:p w14:paraId="2E0691AA" w14:textId="77777777" w:rsidR="00302FF0" w:rsidRPr="00CF3C16" w:rsidRDefault="008D316F" w:rsidP="009414D2">
      <w:pPr>
        <w:rPr>
          <w:color w:val="000000" w:themeColor="text1"/>
        </w:rPr>
      </w:pPr>
      <w:r w:rsidRPr="00CF3C16">
        <w:rPr>
          <w:color w:val="000000" w:themeColor="text1"/>
        </w:rPr>
        <w:t>Depois de concluída a elabora</w:t>
      </w:r>
      <w:r w:rsidR="00302FF0" w:rsidRPr="00CF3C16">
        <w:rPr>
          <w:color w:val="000000" w:themeColor="text1"/>
        </w:rPr>
        <w:t>ção e verificação do documento</w:t>
      </w:r>
      <w:r w:rsidRPr="00CF3C16">
        <w:rPr>
          <w:color w:val="000000" w:themeColor="text1"/>
        </w:rPr>
        <w:t xml:space="preserve">, a engenharia deve </w:t>
      </w:r>
      <w:r w:rsidR="00302FF0" w:rsidRPr="00CF3C16">
        <w:rPr>
          <w:color w:val="000000" w:themeColor="text1"/>
        </w:rPr>
        <w:t xml:space="preserve">se </w:t>
      </w:r>
      <w:r w:rsidRPr="00CF3C16">
        <w:rPr>
          <w:color w:val="000000" w:themeColor="text1"/>
        </w:rPr>
        <w:t xml:space="preserve">encaminhar </w:t>
      </w:r>
      <w:r w:rsidR="00302FF0" w:rsidRPr="00CF3C16">
        <w:rPr>
          <w:color w:val="000000" w:themeColor="text1"/>
        </w:rPr>
        <w:t>até a pessoa responsável pelo</w:t>
      </w:r>
      <w:r w:rsidRPr="00CF3C16">
        <w:rPr>
          <w:color w:val="000000" w:themeColor="text1"/>
        </w:rPr>
        <w:t xml:space="preserve"> Arquivo Técnico </w:t>
      </w:r>
      <w:r w:rsidR="00302FF0" w:rsidRPr="00CF3C16">
        <w:rPr>
          <w:color w:val="000000" w:themeColor="text1"/>
        </w:rPr>
        <w:t>e preencher a GED.</w:t>
      </w:r>
    </w:p>
    <w:p w14:paraId="4CFA6954" w14:textId="41BD2A07" w:rsidR="00302FF0" w:rsidRPr="00CF3C16" w:rsidRDefault="00302FF0" w:rsidP="009414D2">
      <w:pPr>
        <w:rPr>
          <w:color w:val="000000" w:themeColor="text1"/>
        </w:rPr>
      </w:pPr>
      <w:r w:rsidRPr="00CF3C16">
        <w:rPr>
          <w:color w:val="000000" w:themeColor="text1"/>
        </w:rPr>
        <w:t>O Arquivo Técnico procederá com a verificação dos documentos e, se detectado a necessidade de correções, será encaminhado e-mail com as devidas considerações sobre os documentos, se</w:t>
      </w:r>
      <w:r w:rsidR="0066758D" w:rsidRPr="00CF3C16">
        <w:rPr>
          <w:color w:val="000000" w:themeColor="text1"/>
        </w:rPr>
        <w:t>mpre copiando o coordenador do p</w:t>
      </w:r>
      <w:r w:rsidRPr="00CF3C16">
        <w:rPr>
          <w:color w:val="000000" w:themeColor="text1"/>
        </w:rPr>
        <w:t>rojeto, conforme descrito no “</w:t>
      </w:r>
      <w:r w:rsidR="00CF3C16" w:rsidRPr="00CF3C16">
        <w:rPr>
          <w:color w:val="000000" w:themeColor="text1"/>
        </w:rPr>
        <w:t>PR</w:t>
      </w:r>
      <w:r w:rsidRPr="00CF3C16">
        <w:rPr>
          <w:color w:val="000000" w:themeColor="text1"/>
        </w:rPr>
        <w:t xml:space="preserve"> </w:t>
      </w:r>
      <w:r w:rsidR="00CF3C16" w:rsidRPr="00CF3C16">
        <w:rPr>
          <w:color w:val="000000" w:themeColor="text1"/>
        </w:rPr>
        <w:t>B.5</w:t>
      </w:r>
      <w:r w:rsidRPr="00CF3C16">
        <w:rPr>
          <w:color w:val="000000" w:themeColor="text1"/>
        </w:rPr>
        <w:t xml:space="preserve"> </w:t>
      </w:r>
      <w:r w:rsidR="000E5150" w:rsidRPr="00CF3C16">
        <w:rPr>
          <w:color w:val="000000" w:themeColor="text1"/>
        </w:rPr>
        <w:t>–</w:t>
      </w:r>
      <w:r w:rsidRPr="00CF3C16">
        <w:rPr>
          <w:color w:val="000000" w:themeColor="text1"/>
        </w:rPr>
        <w:t xml:space="preserve"> VERIFICAÇÃO</w:t>
      </w:r>
      <w:r w:rsidR="000E5150" w:rsidRPr="00CF3C16">
        <w:rPr>
          <w:color w:val="000000" w:themeColor="text1"/>
        </w:rPr>
        <w:t>, ALTERAÇÃO E TRAMITE DE DOCUMENTOS DE PROJETOS</w:t>
      </w:r>
      <w:r w:rsidR="00120F25" w:rsidRPr="00CF3C16">
        <w:rPr>
          <w:color w:val="000000" w:themeColor="text1"/>
        </w:rPr>
        <w:t>”.</w:t>
      </w:r>
    </w:p>
    <w:p w14:paraId="726AAB14" w14:textId="68CBA1EB" w:rsidR="0003389C" w:rsidRPr="0003389C" w:rsidRDefault="0003389C" w:rsidP="009414D2">
      <w:r w:rsidRPr="0003389C">
        <w:t>Os documentos arquivados no servidor ser</w:t>
      </w:r>
      <w:r w:rsidR="009839E9">
        <w:t xml:space="preserve">ão </w:t>
      </w:r>
      <w:r w:rsidRPr="0003389C">
        <w:t>distribuído</w:t>
      </w:r>
      <w:r w:rsidR="009839E9">
        <w:t>s</w:t>
      </w:r>
      <w:r w:rsidRPr="0003389C">
        <w:t xml:space="preserve"> por disciplinas conforme mostrado abaixo:</w:t>
      </w:r>
    </w:p>
    <w:p w14:paraId="3A9CA471" w14:textId="77777777" w:rsidR="0003389C" w:rsidRPr="0003389C" w:rsidRDefault="0003389C" w:rsidP="009414D2"/>
    <w:p w14:paraId="63BF0B28" w14:textId="01C6E6CB" w:rsidR="0003389C" w:rsidRPr="0003389C" w:rsidRDefault="00F80150" w:rsidP="009414D2">
      <w:r w:rsidRPr="00F80150">
        <w:rPr>
          <w:noProof/>
        </w:rPr>
        <w:lastRenderedPageBreak/>
        <w:drawing>
          <wp:inline distT="0" distB="0" distL="0" distR="0" wp14:anchorId="7196FD68" wp14:editId="1934E3BA">
            <wp:extent cx="6120130" cy="8728607"/>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8728607"/>
                    </a:xfrm>
                    <a:prstGeom prst="rect">
                      <a:avLst/>
                    </a:prstGeom>
                    <a:noFill/>
                    <a:ln>
                      <a:noFill/>
                    </a:ln>
                  </pic:spPr>
                </pic:pic>
              </a:graphicData>
            </a:graphic>
          </wp:inline>
        </w:drawing>
      </w:r>
    </w:p>
    <w:p w14:paraId="331BF531" w14:textId="77777777" w:rsidR="0003389C" w:rsidRDefault="0003389C" w:rsidP="009414D2"/>
    <w:p w14:paraId="4FCF0817" w14:textId="6D65E0B4" w:rsidR="009839E9" w:rsidRDefault="00F80150" w:rsidP="009414D2">
      <w:r w:rsidRPr="00F80150">
        <w:rPr>
          <w:noProof/>
        </w:rPr>
        <w:drawing>
          <wp:inline distT="0" distB="0" distL="0" distR="0" wp14:anchorId="1F94A65D" wp14:editId="350086E1">
            <wp:extent cx="6120130" cy="6095810"/>
            <wp:effectExtent l="0" t="0" r="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6095810"/>
                    </a:xfrm>
                    <a:prstGeom prst="rect">
                      <a:avLst/>
                    </a:prstGeom>
                    <a:noFill/>
                    <a:ln>
                      <a:noFill/>
                    </a:ln>
                  </pic:spPr>
                </pic:pic>
              </a:graphicData>
            </a:graphic>
          </wp:inline>
        </w:drawing>
      </w:r>
    </w:p>
    <w:p w14:paraId="330745EA" w14:textId="654ABC17" w:rsidR="009839E9" w:rsidRPr="0003389C" w:rsidRDefault="009839E9" w:rsidP="009414D2"/>
    <w:p w14:paraId="529A35B6" w14:textId="3B996350" w:rsidR="0003389C" w:rsidRPr="0003389C" w:rsidRDefault="00F80150" w:rsidP="009414D2">
      <w:r w:rsidRPr="00F80150">
        <w:rPr>
          <w:noProof/>
        </w:rPr>
        <w:lastRenderedPageBreak/>
        <w:drawing>
          <wp:inline distT="0" distB="0" distL="0" distR="0" wp14:anchorId="4A901EA8" wp14:editId="39DD3FFC">
            <wp:extent cx="6120130" cy="4748174"/>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4748174"/>
                    </a:xfrm>
                    <a:prstGeom prst="rect">
                      <a:avLst/>
                    </a:prstGeom>
                    <a:noFill/>
                    <a:ln>
                      <a:noFill/>
                    </a:ln>
                  </pic:spPr>
                </pic:pic>
              </a:graphicData>
            </a:graphic>
          </wp:inline>
        </w:drawing>
      </w:r>
    </w:p>
    <w:p w14:paraId="01320440" w14:textId="2428C9A5" w:rsidR="0003389C" w:rsidRPr="0003389C" w:rsidRDefault="0003389C" w:rsidP="009414D2"/>
    <w:p w14:paraId="027F976F" w14:textId="22A52BCA" w:rsidR="00D6523C" w:rsidRPr="00E4405F" w:rsidRDefault="00776510" w:rsidP="00D6523C">
      <w:pPr>
        <w:rPr>
          <w:b/>
          <w:color w:val="000000" w:themeColor="text1"/>
        </w:rPr>
      </w:pPr>
      <w:r w:rsidRPr="00E4405F">
        <w:rPr>
          <w:b/>
          <w:color w:val="000000" w:themeColor="text1"/>
        </w:rPr>
        <w:t>6.2.2</w:t>
      </w:r>
      <w:r w:rsidR="00D6523C" w:rsidRPr="00E4405F">
        <w:rPr>
          <w:b/>
          <w:color w:val="000000" w:themeColor="text1"/>
        </w:rPr>
        <w:t xml:space="preserve"> Revisão dos Documentos do S</w:t>
      </w:r>
      <w:r w:rsidR="006562F1" w:rsidRPr="00E4405F">
        <w:rPr>
          <w:b/>
          <w:color w:val="000000" w:themeColor="text1"/>
        </w:rPr>
        <w:t>ervidor</w:t>
      </w:r>
    </w:p>
    <w:p w14:paraId="73E12EED" w14:textId="4970636F" w:rsidR="00D6523C" w:rsidRPr="00E4405F" w:rsidRDefault="00D6523C" w:rsidP="00D6523C">
      <w:pPr>
        <w:rPr>
          <w:color w:val="000000" w:themeColor="text1"/>
        </w:rPr>
      </w:pPr>
      <w:r w:rsidRPr="00E4405F">
        <w:rPr>
          <w:color w:val="000000" w:themeColor="text1"/>
        </w:rPr>
        <w:t>Documentos devem ser criados/revisados sempre que houver um processo modificado</w:t>
      </w:r>
      <w:r w:rsidR="006562F1" w:rsidRPr="00E4405F">
        <w:rPr>
          <w:color w:val="000000" w:themeColor="text1"/>
        </w:rPr>
        <w:t xml:space="preserve"> e/ou parecer técnico do contratante ou do órgão emissor.</w:t>
      </w:r>
    </w:p>
    <w:p w14:paraId="60C6E5F2" w14:textId="0A269436" w:rsidR="006562F1" w:rsidRPr="00E4405F" w:rsidRDefault="006562F1" w:rsidP="00D6523C">
      <w:pPr>
        <w:rPr>
          <w:color w:val="000000" w:themeColor="text1"/>
        </w:rPr>
      </w:pPr>
      <w:r w:rsidRPr="00E4405F">
        <w:rPr>
          <w:color w:val="000000" w:themeColor="text1"/>
        </w:rPr>
        <w:t>Quando o projeto</w:t>
      </w:r>
      <w:r w:rsidR="0066758D" w:rsidRPr="00E4405F">
        <w:rPr>
          <w:color w:val="000000" w:themeColor="text1"/>
        </w:rPr>
        <w:t xml:space="preserve"> tiver alterações o emissor irá</w:t>
      </w:r>
      <w:r w:rsidRPr="00E4405F">
        <w:rPr>
          <w:color w:val="000000" w:themeColor="text1"/>
        </w:rPr>
        <w:t xml:space="preserve"> fazer uma </w:t>
      </w:r>
      <w:r w:rsidR="00776510" w:rsidRPr="00E4405F">
        <w:rPr>
          <w:color w:val="000000" w:themeColor="text1"/>
        </w:rPr>
        <w:t>cópia</w:t>
      </w:r>
      <w:r w:rsidRPr="00E4405F">
        <w:rPr>
          <w:color w:val="000000" w:themeColor="text1"/>
        </w:rPr>
        <w:t xml:space="preserve"> da pasta </w:t>
      </w:r>
      <w:r w:rsidR="00776510" w:rsidRPr="00E4405F">
        <w:rPr>
          <w:color w:val="000000" w:themeColor="text1"/>
        </w:rPr>
        <w:t>“</w:t>
      </w:r>
      <w:r w:rsidR="0066758D" w:rsidRPr="00E4405F">
        <w:rPr>
          <w:color w:val="000000" w:themeColor="text1"/>
        </w:rPr>
        <w:t>PRIMEIRA EMISSÃO</w:t>
      </w:r>
      <w:r w:rsidR="00776510" w:rsidRPr="00E4405F">
        <w:rPr>
          <w:color w:val="000000" w:themeColor="text1"/>
        </w:rPr>
        <w:t>”</w:t>
      </w:r>
      <w:r w:rsidR="00120F25" w:rsidRPr="00E4405F">
        <w:rPr>
          <w:color w:val="000000" w:themeColor="text1"/>
        </w:rPr>
        <w:t xml:space="preserve"> e renome</w:t>
      </w:r>
      <w:r w:rsidR="000E5150">
        <w:rPr>
          <w:color w:val="000000" w:themeColor="text1"/>
        </w:rPr>
        <w:t>á</w:t>
      </w:r>
      <w:r w:rsidRPr="00E4405F">
        <w:rPr>
          <w:color w:val="000000" w:themeColor="text1"/>
        </w:rPr>
        <w:t xml:space="preserve">-la como </w:t>
      </w:r>
      <w:r w:rsidR="00776510" w:rsidRPr="00E4405F">
        <w:rPr>
          <w:color w:val="000000" w:themeColor="text1"/>
        </w:rPr>
        <w:t>“</w:t>
      </w:r>
      <w:r w:rsidR="0066758D" w:rsidRPr="00E4405F">
        <w:rPr>
          <w:color w:val="000000" w:themeColor="text1"/>
        </w:rPr>
        <w:t xml:space="preserve">REV. </w:t>
      </w:r>
      <w:r w:rsidRPr="00E4405F">
        <w:rPr>
          <w:color w:val="000000" w:themeColor="text1"/>
        </w:rPr>
        <w:t>01</w:t>
      </w:r>
      <w:r w:rsidR="00776510" w:rsidRPr="00E4405F">
        <w:rPr>
          <w:color w:val="000000" w:themeColor="text1"/>
        </w:rPr>
        <w:t>”</w:t>
      </w:r>
      <w:r w:rsidRPr="00E4405F">
        <w:rPr>
          <w:color w:val="000000" w:themeColor="text1"/>
        </w:rPr>
        <w:t xml:space="preserve"> e irá trabalhar nesta pasta, quando o projeto for entregue esta pasta será renomeada como </w:t>
      </w:r>
      <w:r w:rsidR="00776510" w:rsidRPr="00E4405F">
        <w:rPr>
          <w:color w:val="000000" w:themeColor="text1"/>
        </w:rPr>
        <w:t>“</w:t>
      </w:r>
      <w:r w:rsidR="00241073" w:rsidRPr="00E4405F">
        <w:rPr>
          <w:color w:val="000000" w:themeColor="text1"/>
        </w:rPr>
        <w:t>REV 01 - ADOTADA</w:t>
      </w:r>
      <w:r w:rsidR="00776510" w:rsidRPr="00E4405F">
        <w:rPr>
          <w:color w:val="000000" w:themeColor="text1"/>
        </w:rPr>
        <w:t>”</w:t>
      </w:r>
      <w:r w:rsidRPr="00E4405F">
        <w:rPr>
          <w:color w:val="000000" w:themeColor="text1"/>
        </w:rPr>
        <w:t xml:space="preserve">, e assim sucessivamente. </w:t>
      </w:r>
    </w:p>
    <w:p w14:paraId="2EF4DAEE" w14:textId="77777777" w:rsidR="00D6523C" w:rsidRPr="00E4405F" w:rsidRDefault="00D6523C" w:rsidP="009414D2">
      <w:pPr>
        <w:rPr>
          <w:color w:val="000000" w:themeColor="text1"/>
        </w:rPr>
      </w:pPr>
    </w:p>
    <w:p w14:paraId="6B6DAE42" w14:textId="5DB4E0BF" w:rsidR="00DF078F" w:rsidRPr="00275F61" w:rsidRDefault="00DF078F" w:rsidP="00DF078F">
      <w:pPr>
        <w:pStyle w:val="Ttulo1"/>
        <w:rPr>
          <w:color w:val="000000" w:themeColor="text1"/>
        </w:rPr>
      </w:pPr>
      <w:r w:rsidRPr="00275F61">
        <w:rPr>
          <w:color w:val="000000" w:themeColor="text1"/>
        </w:rPr>
        <w:t>Registros</w:t>
      </w:r>
    </w:p>
    <w:p w14:paraId="418F65D0" w14:textId="55115DF1" w:rsidR="00B705E9" w:rsidRDefault="00CF3C16" w:rsidP="00092C14">
      <w:pPr>
        <w:pStyle w:val="PargrafodaLista"/>
        <w:numPr>
          <w:ilvl w:val="0"/>
          <w:numId w:val="2"/>
        </w:numPr>
        <w:rPr>
          <w:color w:val="000000" w:themeColor="text1"/>
        </w:rPr>
      </w:pPr>
      <w:r>
        <w:rPr>
          <w:color w:val="000000" w:themeColor="text1"/>
        </w:rPr>
        <w:t xml:space="preserve">FO.003 - </w:t>
      </w:r>
      <w:r w:rsidR="009839E9">
        <w:rPr>
          <w:color w:val="000000" w:themeColor="text1"/>
        </w:rPr>
        <w:t>GED;</w:t>
      </w:r>
    </w:p>
    <w:p w14:paraId="4B625B5F" w14:textId="2E583FF1" w:rsidR="009839E9" w:rsidRPr="00275F61" w:rsidRDefault="009839E9" w:rsidP="00092C14">
      <w:pPr>
        <w:pStyle w:val="PargrafodaLista"/>
        <w:numPr>
          <w:ilvl w:val="0"/>
          <w:numId w:val="2"/>
        </w:numPr>
        <w:rPr>
          <w:color w:val="000000" w:themeColor="text1"/>
        </w:rPr>
      </w:pPr>
      <w:r>
        <w:rPr>
          <w:color w:val="000000" w:themeColor="text1"/>
        </w:rPr>
        <w:t>Protocolo de entrega.</w:t>
      </w:r>
    </w:p>
    <w:p w14:paraId="6C0EA355" w14:textId="77777777" w:rsidR="005F6343" w:rsidRDefault="005F6343" w:rsidP="005F6343">
      <w:pPr>
        <w:rPr>
          <w:color w:val="000000" w:themeColor="text1"/>
        </w:rPr>
      </w:pPr>
    </w:p>
    <w:p w14:paraId="1A181D92" w14:textId="3F9E0152" w:rsidR="00463D96" w:rsidRDefault="00463D96" w:rsidP="005F6343">
      <w:pPr>
        <w:rPr>
          <w:color w:val="000000" w:themeColor="text1"/>
        </w:rPr>
      </w:pPr>
    </w:p>
    <w:p w14:paraId="2BA56CD9" w14:textId="4B4ECFFC" w:rsidR="001D0422" w:rsidRDefault="001D0422" w:rsidP="005F6343">
      <w:pPr>
        <w:rPr>
          <w:color w:val="000000" w:themeColor="text1"/>
        </w:rPr>
      </w:pPr>
    </w:p>
    <w:p w14:paraId="298DD1BC" w14:textId="66EC3131" w:rsidR="001D0422" w:rsidRDefault="001D0422" w:rsidP="005F6343">
      <w:pPr>
        <w:rPr>
          <w:color w:val="000000" w:themeColor="text1"/>
        </w:rPr>
      </w:pPr>
    </w:p>
    <w:p w14:paraId="0E2803F7" w14:textId="77777777" w:rsidR="001D0422" w:rsidRPr="00275F61" w:rsidRDefault="001D0422" w:rsidP="005F6343">
      <w:pPr>
        <w:rPr>
          <w:color w:val="000000" w:themeColor="text1"/>
        </w:rPr>
      </w:pPr>
    </w:p>
    <w:p w14:paraId="0F523CF7" w14:textId="139F450F" w:rsidR="00FD686D" w:rsidRPr="00E4405F" w:rsidRDefault="00FD686D" w:rsidP="00E50D11">
      <w:pPr>
        <w:pStyle w:val="Ttulo1"/>
        <w:rPr>
          <w:color w:val="000000" w:themeColor="text1"/>
        </w:rPr>
      </w:pPr>
      <w:r w:rsidRPr="00E4405F">
        <w:rPr>
          <w:color w:val="000000" w:themeColor="text1"/>
        </w:rPr>
        <w:lastRenderedPageBreak/>
        <w:t xml:space="preserve">desvios de processo </w:t>
      </w:r>
    </w:p>
    <w:tbl>
      <w:tblPr>
        <w:tblStyle w:val="Tabelacomgrade"/>
        <w:tblW w:w="0" w:type="auto"/>
        <w:tblLook w:val="04A0" w:firstRow="1" w:lastRow="0" w:firstColumn="1" w:lastColumn="0" w:noHBand="0" w:noVBand="1"/>
      </w:tblPr>
      <w:tblGrid>
        <w:gridCol w:w="4644"/>
        <w:gridCol w:w="2977"/>
        <w:gridCol w:w="2007"/>
      </w:tblGrid>
      <w:tr w:rsidR="00275F61" w:rsidRPr="00E4405F" w14:paraId="0463D98A" w14:textId="77777777" w:rsidTr="00314C66">
        <w:tc>
          <w:tcPr>
            <w:tcW w:w="4644" w:type="dxa"/>
          </w:tcPr>
          <w:p w14:paraId="19DDB90C" w14:textId="7C3A6412" w:rsidR="005924D1" w:rsidRPr="00E4405F" w:rsidRDefault="005924D1" w:rsidP="00D80310">
            <w:pPr>
              <w:jc w:val="center"/>
              <w:rPr>
                <w:b/>
                <w:color w:val="000000" w:themeColor="text1"/>
              </w:rPr>
            </w:pPr>
            <w:r w:rsidRPr="00E4405F">
              <w:rPr>
                <w:b/>
                <w:color w:val="000000" w:themeColor="text1"/>
              </w:rPr>
              <w:t>Desvio possível</w:t>
            </w:r>
          </w:p>
        </w:tc>
        <w:tc>
          <w:tcPr>
            <w:tcW w:w="2977" w:type="dxa"/>
          </w:tcPr>
          <w:p w14:paraId="6A10AEEA" w14:textId="2D04F0D2" w:rsidR="005924D1" w:rsidRPr="00E4405F" w:rsidRDefault="005924D1" w:rsidP="00D80310">
            <w:pPr>
              <w:jc w:val="center"/>
              <w:rPr>
                <w:b/>
                <w:color w:val="000000" w:themeColor="text1"/>
              </w:rPr>
            </w:pPr>
            <w:r w:rsidRPr="00E4405F">
              <w:rPr>
                <w:b/>
                <w:color w:val="000000" w:themeColor="text1"/>
              </w:rPr>
              <w:t>Ação imediata</w:t>
            </w:r>
          </w:p>
        </w:tc>
        <w:tc>
          <w:tcPr>
            <w:tcW w:w="2007" w:type="dxa"/>
          </w:tcPr>
          <w:p w14:paraId="1D1331A2" w14:textId="45339BF7" w:rsidR="005924D1" w:rsidRPr="00E4405F" w:rsidRDefault="005924D1" w:rsidP="00D80310">
            <w:pPr>
              <w:jc w:val="center"/>
              <w:rPr>
                <w:b/>
                <w:color w:val="000000" w:themeColor="text1"/>
              </w:rPr>
            </w:pPr>
            <w:r w:rsidRPr="00E4405F">
              <w:rPr>
                <w:b/>
                <w:color w:val="000000" w:themeColor="text1"/>
              </w:rPr>
              <w:t>Responsável</w:t>
            </w:r>
          </w:p>
        </w:tc>
      </w:tr>
      <w:tr w:rsidR="008A06F3" w:rsidRPr="00314C66" w14:paraId="1A294505" w14:textId="77777777" w:rsidTr="00314C66">
        <w:tc>
          <w:tcPr>
            <w:tcW w:w="4644" w:type="dxa"/>
            <w:vAlign w:val="center"/>
          </w:tcPr>
          <w:p w14:paraId="059D33C4" w14:textId="325906C4" w:rsidR="008A06F3" w:rsidRPr="00314C66" w:rsidRDefault="008A06F3" w:rsidP="00314C66">
            <w:r w:rsidRPr="00314C66">
              <w:t>Erro na padronização do documento desenvolvido pelo elaborador em desacordo com o Procedimento de Arquivamento</w:t>
            </w:r>
          </w:p>
        </w:tc>
        <w:tc>
          <w:tcPr>
            <w:tcW w:w="2977" w:type="dxa"/>
            <w:vAlign w:val="center"/>
          </w:tcPr>
          <w:p w14:paraId="7AD79541" w14:textId="53876BE7" w:rsidR="008A06F3" w:rsidRPr="00314C66" w:rsidRDefault="008A06F3" w:rsidP="00314C66">
            <w:r w:rsidRPr="00314C66">
              <w:t>Corrigir de acordo com o Procedimento de Arquivamento</w:t>
            </w:r>
          </w:p>
        </w:tc>
        <w:tc>
          <w:tcPr>
            <w:tcW w:w="2007" w:type="dxa"/>
          </w:tcPr>
          <w:p w14:paraId="3B85E183" w14:textId="401CD20C" w:rsidR="008A06F3" w:rsidRPr="00314C66" w:rsidRDefault="00072A7A" w:rsidP="00314C66">
            <w:r w:rsidRPr="00314C66">
              <w:t>Elaborador</w:t>
            </w:r>
          </w:p>
        </w:tc>
      </w:tr>
    </w:tbl>
    <w:p w14:paraId="51BF760B" w14:textId="77777777" w:rsidR="008E6F45" w:rsidRDefault="008E6F45" w:rsidP="000E58AF">
      <w:pPr>
        <w:pStyle w:val="Default"/>
        <w:rPr>
          <w:color w:val="000000" w:themeColor="text1"/>
          <w:sz w:val="22"/>
          <w:szCs w:val="22"/>
        </w:rPr>
      </w:pPr>
    </w:p>
    <w:sectPr w:rsidR="008E6F45" w:rsidSect="008A51C1">
      <w:headerReference w:type="even" r:id="rId12"/>
      <w:headerReference w:type="default" r:id="rId13"/>
      <w:footerReference w:type="even" r:id="rId14"/>
      <w:footerReference w:type="default" r:id="rId15"/>
      <w:headerReference w:type="first" r:id="rId16"/>
      <w:footerReference w:type="first" r:id="rId17"/>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52C2D" w14:textId="77777777" w:rsidR="00124797" w:rsidRDefault="00124797">
      <w:r>
        <w:separator/>
      </w:r>
    </w:p>
  </w:endnote>
  <w:endnote w:type="continuationSeparator" w:id="0">
    <w:p w14:paraId="19E06CD2" w14:textId="77777777" w:rsidR="00124797" w:rsidRDefault="00124797">
      <w:r>
        <w:continuationSeparator/>
      </w:r>
    </w:p>
  </w:endnote>
  <w:endnote w:type="continuationNotice" w:id="1">
    <w:p w14:paraId="1CE4C340" w14:textId="77777777" w:rsidR="00124797" w:rsidRDefault="001247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FDA51" w14:textId="77777777" w:rsidR="005033B8" w:rsidRDefault="005033B8">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18B7D" w14:textId="77777777" w:rsidR="005033B8" w:rsidRDefault="005033B8">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39533" w14:textId="77777777" w:rsidR="005033B8" w:rsidRDefault="005033B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40101" w14:textId="77777777" w:rsidR="00124797" w:rsidRDefault="00124797">
      <w:r>
        <w:separator/>
      </w:r>
    </w:p>
  </w:footnote>
  <w:footnote w:type="continuationSeparator" w:id="0">
    <w:p w14:paraId="6548B336" w14:textId="77777777" w:rsidR="00124797" w:rsidRDefault="00124797">
      <w:r>
        <w:continuationSeparator/>
      </w:r>
    </w:p>
  </w:footnote>
  <w:footnote w:type="continuationNotice" w:id="1">
    <w:p w14:paraId="51F4160A" w14:textId="77777777" w:rsidR="00124797" w:rsidRDefault="00124797">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70CE" w:rsidRDefault="00D81859">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4470CE" w14:paraId="599B559D" w14:textId="77777777" w:rsidTr="0026300F">
      <w:trPr>
        <w:cantSplit/>
        <w:trHeight w:hRule="exact" w:val="284"/>
      </w:trPr>
      <w:tc>
        <w:tcPr>
          <w:tcW w:w="5990" w:type="dxa"/>
        </w:tcPr>
        <w:p w14:paraId="0761294C" w14:textId="69CED7A2" w:rsidR="004470CE" w:rsidRDefault="004470CE">
          <w:pPr>
            <w:spacing w:after="0"/>
            <w:rPr>
              <w:b/>
              <w:sz w:val="24"/>
            </w:rPr>
          </w:pPr>
          <w:r>
            <w:rPr>
              <w:b/>
              <w:sz w:val="18"/>
            </w:rPr>
            <w:t>Título do documento:</w:t>
          </w:r>
        </w:p>
        <w:p w14:paraId="357A011B" w14:textId="77777777" w:rsidR="004470CE" w:rsidRDefault="004470CE">
          <w:pPr>
            <w:spacing w:after="0"/>
            <w:rPr>
              <w:b/>
              <w:sz w:val="24"/>
            </w:rPr>
          </w:pPr>
        </w:p>
      </w:tc>
      <w:tc>
        <w:tcPr>
          <w:tcW w:w="3753" w:type="dxa"/>
          <w:gridSpan w:val="2"/>
          <w:shd w:val="clear" w:color="auto" w:fill="auto"/>
          <w:vAlign w:val="center"/>
        </w:tcPr>
        <w:p w14:paraId="24894100" w14:textId="77777777" w:rsidR="004470CE" w:rsidRPr="004E7800" w:rsidRDefault="004470CE"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4470CE" w:rsidRDefault="004470CE">
          <w:pPr>
            <w:spacing w:after="0"/>
            <w:rPr>
              <w:b/>
              <w:sz w:val="24"/>
            </w:rPr>
          </w:pPr>
        </w:p>
      </w:tc>
    </w:tr>
    <w:tr w:rsidR="004470CE"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59DFF0FA" w:rsidR="004470CE" w:rsidRDefault="00D31A39" w:rsidP="003603F5">
          <w:pPr>
            <w:spacing w:after="0"/>
            <w:jc w:val="left"/>
            <w:rPr>
              <w:b/>
              <w:caps/>
              <w:color w:val="000000"/>
              <w:sz w:val="28"/>
            </w:rPr>
          </w:pPr>
          <w:r>
            <w:rPr>
              <w:b/>
              <w:caps/>
              <w:color w:val="FF0000"/>
              <w:sz w:val="28"/>
            </w:rPr>
            <w:t>ARMAZENAMENTO</w:t>
          </w:r>
          <w:r w:rsidR="0029684D">
            <w:rPr>
              <w:b/>
              <w:caps/>
              <w:color w:val="FF0000"/>
              <w:sz w:val="28"/>
            </w:rPr>
            <w:t xml:space="preserve"> </w:t>
          </w:r>
          <w:r w:rsidR="00CF3C16">
            <w:rPr>
              <w:b/>
              <w:caps/>
              <w:color w:val="FF0000"/>
              <w:sz w:val="28"/>
            </w:rPr>
            <w:t>DE DOCUMENTOS DO PROJETO</w:t>
          </w:r>
        </w:p>
      </w:tc>
      <w:tc>
        <w:tcPr>
          <w:tcW w:w="1835" w:type="dxa"/>
          <w:vMerge w:val="restart"/>
          <w:tcBorders>
            <w:right w:val="single" w:sz="4" w:space="0" w:color="auto"/>
          </w:tcBorders>
          <w:shd w:val="clear" w:color="auto" w:fill="auto"/>
          <w:vAlign w:val="center"/>
        </w:tcPr>
        <w:p w14:paraId="5422001A" w14:textId="32594F63" w:rsidR="004470CE" w:rsidRDefault="005033B8" w:rsidP="00522B63">
          <w:pPr>
            <w:rPr>
              <w:sz w:val="18"/>
            </w:rPr>
          </w:pPr>
          <w:r>
            <w:rPr>
              <w:noProof/>
              <w:sz w:val="18"/>
            </w:rPr>
            <w:drawing>
              <wp:inline distT="0" distB="0" distL="0" distR="0" wp14:anchorId="27474D73" wp14:editId="75730F5D">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465C4B80" w:rsidR="004470CE" w:rsidRPr="00BA2C33" w:rsidRDefault="00CF3C16" w:rsidP="007F497B">
          <w:pPr>
            <w:spacing w:before="0" w:after="0"/>
            <w:jc w:val="center"/>
            <w:rPr>
              <w:b/>
              <w:sz w:val="26"/>
              <w:szCs w:val="26"/>
            </w:rPr>
          </w:pPr>
          <w:r>
            <w:rPr>
              <w:b/>
              <w:color w:val="FF0000"/>
              <w:sz w:val="26"/>
              <w:szCs w:val="26"/>
            </w:rPr>
            <w:t>B.</w:t>
          </w:r>
          <w:r w:rsidR="007F497B">
            <w:rPr>
              <w:b/>
              <w:color w:val="FF0000"/>
              <w:sz w:val="26"/>
              <w:szCs w:val="26"/>
            </w:rPr>
            <w:t>8</w:t>
          </w:r>
        </w:p>
      </w:tc>
    </w:tr>
    <w:tr w:rsidR="004470CE"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4470CE" w:rsidRDefault="004470CE">
          <w:pPr>
            <w:spacing w:after="0"/>
          </w:pPr>
        </w:p>
      </w:tc>
      <w:tc>
        <w:tcPr>
          <w:tcW w:w="1835" w:type="dxa"/>
          <w:vMerge/>
          <w:shd w:val="clear" w:color="auto" w:fill="auto"/>
        </w:tcPr>
        <w:p w14:paraId="6653FF45" w14:textId="77777777" w:rsidR="004470CE" w:rsidRDefault="004470CE">
          <w:pPr>
            <w:spacing w:after="0"/>
          </w:pPr>
        </w:p>
      </w:tc>
      <w:tc>
        <w:tcPr>
          <w:tcW w:w="1918" w:type="dxa"/>
        </w:tcPr>
        <w:p w14:paraId="3F74DD46" w14:textId="6299AAE0" w:rsidR="004470CE" w:rsidRDefault="004470CE" w:rsidP="005033B8">
          <w:pPr>
            <w:spacing w:after="0"/>
            <w:jc w:val="center"/>
            <w:rPr>
              <w:position w:val="-14"/>
              <w:sz w:val="18"/>
              <w:vertAlign w:val="superscript"/>
            </w:rPr>
          </w:pPr>
          <w:r>
            <w:rPr>
              <w:sz w:val="18"/>
              <w:vertAlign w:val="superscript"/>
            </w:rPr>
            <w:t>N.º documento</w:t>
          </w:r>
        </w:p>
      </w:tc>
    </w:tr>
    <w:tr w:rsidR="004470CE"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4470CE" w:rsidRDefault="004470CE">
          <w:pPr>
            <w:spacing w:after="0"/>
          </w:pPr>
        </w:p>
      </w:tc>
      <w:tc>
        <w:tcPr>
          <w:tcW w:w="1835" w:type="dxa"/>
          <w:vMerge/>
          <w:tcBorders>
            <w:bottom w:val="single" w:sz="18" w:space="0" w:color="auto"/>
          </w:tcBorders>
        </w:tcPr>
        <w:p w14:paraId="7D7DC87A" w14:textId="77777777" w:rsidR="004470CE" w:rsidRDefault="004470CE">
          <w:pPr>
            <w:spacing w:after="0"/>
          </w:pPr>
        </w:p>
      </w:tc>
      <w:tc>
        <w:tcPr>
          <w:tcW w:w="1918" w:type="dxa"/>
          <w:tcBorders>
            <w:bottom w:val="single" w:sz="18" w:space="0" w:color="auto"/>
          </w:tcBorders>
        </w:tcPr>
        <w:p w14:paraId="5D80DBB1" w14:textId="1DC7BBE5" w:rsidR="004470CE" w:rsidRDefault="004470CE"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D81859">
            <w:rPr>
              <w:rStyle w:val="Nmerodepgina"/>
              <w:noProof/>
            </w:rPr>
            <w:t>3</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D81859">
            <w:rPr>
              <w:rStyle w:val="Nmerodepgina"/>
              <w:noProof/>
            </w:rPr>
            <w:t>7</w:t>
          </w:r>
          <w:r>
            <w:rPr>
              <w:rStyle w:val="Nmerodepgina"/>
            </w:rPr>
            <w:fldChar w:fldCharType="end"/>
          </w:r>
        </w:p>
      </w:tc>
    </w:tr>
  </w:tbl>
  <w:p w14:paraId="432A365A" w14:textId="77777777" w:rsidR="004470CE" w:rsidRPr="007027B4" w:rsidRDefault="004470CE"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70CE" w:rsidRDefault="00D81859">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40A"/>
    <w:multiLevelType w:val="hybridMultilevel"/>
    <w:tmpl w:val="A42A50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CE0BD4"/>
    <w:multiLevelType w:val="hybridMultilevel"/>
    <w:tmpl w:val="5A96A69E"/>
    <w:lvl w:ilvl="0" w:tplc="96887D60">
      <w:start w:val="1"/>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684E98"/>
    <w:multiLevelType w:val="hybridMultilevel"/>
    <w:tmpl w:val="A02EAA4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130D1465"/>
    <w:multiLevelType w:val="hybridMultilevel"/>
    <w:tmpl w:val="3CBEA2D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7F91361"/>
    <w:multiLevelType w:val="hybridMultilevel"/>
    <w:tmpl w:val="267002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7" w15:restartNumberingAfterBreak="0">
    <w:nsid w:val="75A51490"/>
    <w:multiLevelType w:val="hybridMultilevel"/>
    <w:tmpl w:val="111A9872"/>
    <w:lvl w:ilvl="0" w:tplc="6A0E3C2C">
      <w:start w:val="1"/>
      <w:numFmt w:val="bullet"/>
      <w:lvlText w:val=""/>
      <w:lvlJc w:val="left"/>
      <w:pPr>
        <w:tabs>
          <w:tab w:val="num" w:pos="720"/>
        </w:tabs>
        <w:ind w:left="720" w:hanging="360"/>
      </w:pPr>
      <w:rPr>
        <w:rFonts w:ascii="Wingdings" w:hAnsi="Wingdings" w:hint="default"/>
        <w:sz w:val="24"/>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5"/>
  </w:num>
  <w:num w:numId="4">
    <w:abstractNumId w:val="7"/>
  </w:num>
  <w:num w:numId="5">
    <w:abstractNumId w:val="2"/>
  </w:num>
  <w:num w:numId="6">
    <w:abstractNumId w:val="0"/>
  </w:num>
  <w:num w:numId="7">
    <w:abstractNumId w:val="1"/>
  </w:num>
  <w:num w:numId="8">
    <w:abstractNumId w:val="6"/>
  </w:num>
  <w:num w:numId="9">
    <w:abstractNumId w:val="6"/>
  </w:num>
  <w:num w:numId="10">
    <w:abstractNumId w:val="6"/>
  </w:num>
  <w:num w:numId="11">
    <w:abstractNumId w:val="6"/>
  </w:num>
  <w:num w:numId="12">
    <w:abstractNumId w:val="6"/>
  </w:num>
  <w:num w:numId="13">
    <w:abstractNumId w:val="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0CC2"/>
    <w:rsid w:val="000128CA"/>
    <w:rsid w:val="000129CB"/>
    <w:rsid w:val="000146BC"/>
    <w:rsid w:val="00015FA4"/>
    <w:rsid w:val="00016301"/>
    <w:rsid w:val="000222D5"/>
    <w:rsid w:val="00031388"/>
    <w:rsid w:val="00032A77"/>
    <w:rsid w:val="0003389C"/>
    <w:rsid w:val="00045965"/>
    <w:rsid w:val="00051A96"/>
    <w:rsid w:val="000520AC"/>
    <w:rsid w:val="00052A42"/>
    <w:rsid w:val="00055CBE"/>
    <w:rsid w:val="000613C8"/>
    <w:rsid w:val="00062A6D"/>
    <w:rsid w:val="00062B9B"/>
    <w:rsid w:val="00072A7A"/>
    <w:rsid w:val="00074AB5"/>
    <w:rsid w:val="0007737F"/>
    <w:rsid w:val="0007791B"/>
    <w:rsid w:val="00092C14"/>
    <w:rsid w:val="000956D7"/>
    <w:rsid w:val="000A58A7"/>
    <w:rsid w:val="000B1E7D"/>
    <w:rsid w:val="000C5F06"/>
    <w:rsid w:val="000C6190"/>
    <w:rsid w:val="000C6424"/>
    <w:rsid w:val="000D31E7"/>
    <w:rsid w:val="000D43DF"/>
    <w:rsid w:val="000D49D5"/>
    <w:rsid w:val="000D5313"/>
    <w:rsid w:val="000D70CB"/>
    <w:rsid w:val="000E3B1E"/>
    <w:rsid w:val="000E402D"/>
    <w:rsid w:val="000E4855"/>
    <w:rsid w:val="000E4A49"/>
    <w:rsid w:val="000E5150"/>
    <w:rsid w:val="000E5616"/>
    <w:rsid w:val="000E58AF"/>
    <w:rsid w:val="000F0EDC"/>
    <w:rsid w:val="00102634"/>
    <w:rsid w:val="00102A6D"/>
    <w:rsid w:val="0010602F"/>
    <w:rsid w:val="0010630C"/>
    <w:rsid w:val="001063B1"/>
    <w:rsid w:val="00110C20"/>
    <w:rsid w:val="00120F25"/>
    <w:rsid w:val="00124797"/>
    <w:rsid w:val="00131A6D"/>
    <w:rsid w:val="00140B6D"/>
    <w:rsid w:val="0014250D"/>
    <w:rsid w:val="0014541C"/>
    <w:rsid w:val="00145D7D"/>
    <w:rsid w:val="001470E3"/>
    <w:rsid w:val="0015138E"/>
    <w:rsid w:val="001536A5"/>
    <w:rsid w:val="00153E8D"/>
    <w:rsid w:val="00154A6F"/>
    <w:rsid w:val="00155294"/>
    <w:rsid w:val="00160941"/>
    <w:rsid w:val="001627C3"/>
    <w:rsid w:val="00165922"/>
    <w:rsid w:val="00166E43"/>
    <w:rsid w:val="001727E4"/>
    <w:rsid w:val="00177974"/>
    <w:rsid w:val="001801E7"/>
    <w:rsid w:val="00181AF6"/>
    <w:rsid w:val="00193A04"/>
    <w:rsid w:val="001959CF"/>
    <w:rsid w:val="001975A1"/>
    <w:rsid w:val="001A1052"/>
    <w:rsid w:val="001A56FB"/>
    <w:rsid w:val="001B2AC7"/>
    <w:rsid w:val="001B5873"/>
    <w:rsid w:val="001C4056"/>
    <w:rsid w:val="001D0422"/>
    <w:rsid w:val="001D22F3"/>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41073"/>
    <w:rsid w:val="0025181B"/>
    <w:rsid w:val="00252C92"/>
    <w:rsid w:val="00256E49"/>
    <w:rsid w:val="002607C0"/>
    <w:rsid w:val="0026300F"/>
    <w:rsid w:val="002664CB"/>
    <w:rsid w:val="00266992"/>
    <w:rsid w:val="00267848"/>
    <w:rsid w:val="00275F61"/>
    <w:rsid w:val="002760FC"/>
    <w:rsid w:val="00276B5B"/>
    <w:rsid w:val="002826FD"/>
    <w:rsid w:val="0028567A"/>
    <w:rsid w:val="002912D5"/>
    <w:rsid w:val="00292845"/>
    <w:rsid w:val="00292CE1"/>
    <w:rsid w:val="0029609B"/>
    <w:rsid w:val="00296566"/>
    <w:rsid w:val="0029684D"/>
    <w:rsid w:val="002974F2"/>
    <w:rsid w:val="002A4B1D"/>
    <w:rsid w:val="002A5AAD"/>
    <w:rsid w:val="002A5C7C"/>
    <w:rsid w:val="002A6433"/>
    <w:rsid w:val="002A7E9B"/>
    <w:rsid w:val="002B044F"/>
    <w:rsid w:val="002B1E01"/>
    <w:rsid w:val="002D7CC4"/>
    <w:rsid w:val="002E0750"/>
    <w:rsid w:val="002E1D24"/>
    <w:rsid w:val="002E7C87"/>
    <w:rsid w:val="002F16EB"/>
    <w:rsid w:val="002F1DA1"/>
    <w:rsid w:val="002F384C"/>
    <w:rsid w:val="002F6813"/>
    <w:rsid w:val="003011DE"/>
    <w:rsid w:val="00302FF0"/>
    <w:rsid w:val="0031098B"/>
    <w:rsid w:val="0031405D"/>
    <w:rsid w:val="00314C66"/>
    <w:rsid w:val="00317C1C"/>
    <w:rsid w:val="00320D49"/>
    <w:rsid w:val="00322812"/>
    <w:rsid w:val="00322C46"/>
    <w:rsid w:val="00323644"/>
    <w:rsid w:val="0033625E"/>
    <w:rsid w:val="0034023A"/>
    <w:rsid w:val="003402DE"/>
    <w:rsid w:val="00341293"/>
    <w:rsid w:val="003460DD"/>
    <w:rsid w:val="003462ED"/>
    <w:rsid w:val="0034639A"/>
    <w:rsid w:val="00347568"/>
    <w:rsid w:val="00353588"/>
    <w:rsid w:val="003603F5"/>
    <w:rsid w:val="003618D1"/>
    <w:rsid w:val="00364C13"/>
    <w:rsid w:val="00367FC4"/>
    <w:rsid w:val="00381A40"/>
    <w:rsid w:val="0038628C"/>
    <w:rsid w:val="00386500"/>
    <w:rsid w:val="00391066"/>
    <w:rsid w:val="00392BA1"/>
    <w:rsid w:val="0039532B"/>
    <w:rsid w:val="003A083C"/>
    <w:rsid w:val="003A141C"/>
    <w:rsid w:val="003A1C05"/>
    <w:rsid w:val="003A36AB"/>
    <w:rsid w:val="003A3C34"/>
    <w:rsid w:val="003A3DD2"/>
    <w:rsid w:val="003A4334"/>
    <w:rsid w:val="003A6157"/>
    <w:rsid w:val="003B1B71"/>
    <w:rsid w:val="003B2DE7"/>
    <w:rsid w:val="003B6A81"/>
    <w:rsid w:val="003C5442"/>
    <w:rsid w:val="003D0FE3"/>
    <w:rsid w:val="003D288F"/>
    <w:rsid w:val="003E0BEF"/>
    <w:rsid w:val="003E1279"/>
    <w:rsid w:val="00401E68"/>
    <w:rsid w:val="00403579"/>
    <w:rsid w:val="00403B47"/>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470CE"/>
    <w:rsid w:val="00455A81"/>
    <w:rsid w:val="004561E5"/>
    <w:rsid w:val="00463D96"/>
    <w:rsid w:val="0047283F"/>
    <w:rsid w:val="004746BF"/>
    <w:rsid w:val="0047513A"/>
    <w:rsid w:val="00477A11"/>
    <w:rsid w:val="00477CA9"/>
    <w:rsid w:val="00482D7F"/>
    <w:rsid w:val="004849CA"/>
    <w:rsid w:val="00487241"/>
    <w:rsid w:val="004A113E"/>
    <w:rsid w:val="004A2FFE"/>
    <w:rsid w:val="004A43A5"/>
    <w:rsid w:val="004A4DDA"/>
    <w:rsid w:val="004A630A"/>
    <w:rsid w:val="004B13A7"/>
    <w:rsid w:val="004B150B"/>
    <w:rsid w:val="004B38D4"/>
    <w:rsid w:val="004B43E7"/>
    <w:rsid w:val="004B55FE"/>
    <w:rsid w:val="004B673C"/>
    <w:rsid w:val="004B6F4A"/>
    <w:rsid w:val="004C0960"/>
    <w:rsid w:val="004C119C"/>
    <w:rsid w:val="004C6D49"/>
    <w:rsid w:val="004D7A83"/>
    <w:rsid w:val="004E0794"/>
    <w:rsid w:val="004E1DE0"/>
    <w:rsid w:val="004E2033"/>
    <w:rsid w:val="004E5155"/>
    <w:rsid w:val="004F1D31"/>
    <w:rsid w:val="004F1FB9"/>
    <w:rsid w:val="004F4E74"/>
    <w:rsid w:val="005001D0"/>
    <w:rsid w:val="005033B8"/>
    <w:rsid w:val="00505EDC"/>
    <w:rsid w:val="00506290"/>
    <w:rsid w:val="00513541"/>
    <w:rsid w:val="00513D4C"/>
    <w:rsid w:val="005166A4"/>
    <w:rsid w:val="0052179D"/>
    <w:rsid w:val="00522B63"/>
    <w:rsid w:val="00522DD7"/>
    <w:rsid w:val="00532AC1"/>
    <w:rsid w:val="00535E8F"/>
    <w:rsid w:val="005363E6"/>
    <w:rsid w:val="0053714C"/>
    <w:rsid w:val="00540A35"/>
    <w:rsid w:val="005418EB"/>
    <w:rsid w:val="00544ED1"/>
    <w:rsid w:val="00560EBD"/>
    <w:rsid w:val="0056325E"/>
    <w:rsid w:val="00570964"/>
    <w:rsid w:val="00574257"/>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1549D"/>
    <w:rsid w:val="006249D6"/>
    <w:rsid w:val="00631D65"/>
    <w:rsid w:val="00632B35"/>
    <w:rsid w:val="00635081"/>
    <w:rsid w:val="0063796F"/>
    <w:rsid w:val="00640447"/>
    <w:rsid w:val="0064275F"/>
    <w:rsid w:val="006500C6"/>
    <w:rsid w:val="00653401"/>
    <w:rsid w:val="00653A98"/>
    <w:rsid w:val="00653D45"/>
    <w:rsid w:val="006562F1"/>
    <w:rsid w:val="006577FF"/>
    <w:rsid w:val="00664BF6"/>
    <w:rsid w:val="006663FD"/>
    <w:rsid w:val="00666C8B"/>
    <w:rsid w:val="0066758D"/>
    <w:rsid w:val="0067796A"/>
    <w:rsid w:val="00677A42"/>
    <w:rsid w:val="00693262"/>
    <w:rsid w:val="006938AF"/>
    <w:rsid w:val="006A3372"/>
    <w:rsid w:val="006B5FEC"/>
    <w:rsid w:val="006C53EB"/>
    <w:rsid w:val="006C5FBE"/>
    <w:rsid w:val="006C6C6A"/>
    <w:rsid w:val="006D7915"/>
    <w:rsid w:val="006E7500"/>
    <w:rsid w:val="006F593A"/>
    <w:rsid w:val="00700203"/>
    <w:rsid w:val="007016E5"/>
    <w:rsid w:val="007027B4"/>
    <w:rsid w:val="007117FD"/>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7DB2"/>
    <w:rsid w:val="007506F0"/>
    <w:rsid w:val="00757DAF"/>
    <w:rsid w:val="0076192C"/>
    <w:rsid w:val="0076353A"/>
    <w:rsid w:val="007675F5"/>
    <w:rsid w:val="0076763D"/>
    <w:rsid w:val="00770841"/>
    <w:rsid w:val="00771AA5"/>
    <w:rsid w:val="00776510"/>
    <w:rsid w:val="00780E38"/>
    <w:rsid w:val="0078341E"/>
    <w:rsid w:val="00783E70"/>
    <w:rsid w:val="00785292"/>
    <w:rsid w:val="00792331"/>
    <w:rsid w:val="00793612"/>
    <w:rsid w:val="007A01EC"/>
    <w:rsid w:val="007A6BF3"/>
    <w:rsid w:val="007B0839"/>
    <w:rsid w:val="007B0D3B"/>
    <w:rsid w:val="007B24DB"/>
    <w:rsid w:val="007B2B71"/>
    <w:rsid w:val="007B536E"/>
    <w:rsid w:val="007C0F97"/>
    <w:rsid w:val="007C0FC5"/>
    <w:rsid w:val="007C2CA4"/>
    <w:rsid w:val="007C40CF"/>
    <w:rsid w:val="007C7756"/>
    <w:rsid w:val="007D4428"/>
    <w:rsid w:val="007D4DE5"/>
    <w:rsid w:val="007D6B3F"/>
    <w:rsid w:val="007E2FFA"/>
    <w:rsid w:val="007E3148"/>
    <w:rsid w:val="007E3D52"/>
    <w:rsid w:val="007E6E20"/>
    <w:rsid w:val="007F497B"/>
    <w:rsid w:val="007F7AEB"/>
    <w:rsid w:val="00805D16"/>
    <w:rsid w:val="00811781"/>
    <w:rsid w:val="00811E3D"/>
    <w:rsid w:val="00815932"/>
    <w:rsid w:val="008170A3"/>
    <w:rsid w:val="00825EC0"/>
    <w:rsid w:val="00827330"/>
    <w:rsid w:val="00831ED5"/>
    <w:rsid w:val="00836E83"/>
    <w:rsid w:val="0084145E"/>
    <w:rsid w:val="008458F0"/>
    <w:rsid w:val="00846597"/>
    <w:rsid w:val="00852B7E"/>
    <w:rsid w:val="00853B4C"/>
    <w:rsid w:val="008540A5"/>
    <w:rsid w:val="0086107B"/>
    <w:rsid w:val="0086445B"/>
    <w:rsid w:val="0087124A"/>
    <w:rsid w:val="0087128D"/>
    <w:rsid w:val="00874AE4"/>
    <w:rsid w:val="00880BC9"/>
    <w:rsid w:val="00880F7C"/>
    <w:rsid w:val="008810A4"/>
    <w:rsid w:val="0088440E"/>
    <w:rsid w:val="008924D0"/>
    <w:rsid w:val="0089480A"/>
    <w:rsid w:val="008A06F3"/>
    <w:rsid w:val="008A289B"/>
    <w:rsid w:val="008A51C1"/>
    <w:rsid w:val="008A542F"/>
    <w:rsid w:val="008A563B"/>
    <w:rsid w:val="008B4C7E"/>
    <w:rsid w:val="008B559C"/>
    <w:rsid w:val="008B57E1"/>
    <w:rsid w:val="008B7693"/>
    <w:rsid w:val="008C0B92"/>
    <w:rsid w:val="008C22E9"/>
    <w:rsid w:val="008C5F45"/>
    <w:rsid w:val="008D316F"/>
    <w:rsid w:val="008D670E"/>
    <w:rsid w:val="008E042B"/>
    <w:rsid w:val="008E6142"/>
    <w:rsid w:val="008E6F45"/>
    <w:rsid w:val="008F0442"/>
    <w:rsid w:val="008F1E1D"/>
    <w:rsid w:val="008F4F29"/>
    <w:rsid w:val="00900B50"/>
    <w:rsid w:val="009010F8"/>
    <w:rsid w:val="00906566"/>
    <w:rsid w:val="0091077D"/>
    <w:rsid w:val="00921EC9"/>
    <w:rsid w:val="00925B12"/>
    <w:rsid w:val="009300EF"/>
    <w:rsid w:val="00932316"/>
    <w:rsid w:val="009414D2"/>
    <w:rsid w:val="009420AF"/>
    <w:rsid w:val="00964787"/>
    <w:rsid w:val="0096498B"/>
    <w:rsid w:val="009665ED"/>
    <w:rsid w:val="009707C4"/>
    <w:rsid w:val="00970E76"/>
    <w:rsid w:val="00971E16"/>
    <w:rsid w:val="00974B9D"/>
    <w:rsid w:val="00974BCD"/>
    <w:rsid w:val="00980AF4"/>
    <w:rsid w:val="009839E9"/>
    <w:rsid w:val="0098455C"/>
    <w:rsid w:val="00984A47"/>
    <w:rsid w:val="00986A53"/>
    <w:rsid w:val="0099004D"/>
    <w:rsid w:val="00991A15"/>
    <w:rsid w:val="009A03E2"/>
    <w:rsid w:val="009A1CD7"/>
    <w:rsid w:val="009A2689"/>
    <w:rsid w:val="009A441D"/>
    <w:rsid w:val="009B18A6"/>
    <w:rsid w:val="009B48D4"/>
    <w:rsid w:val="009B710A"/>
    <w:rsid w:val="009C016F"/>
    <w:rsid w:val="009C10F4"/>
    <w:rsid w:val="009C1220"/>
    <w:rsid w:val="009C1332"/>
    <w:rsid w:val="009C3A75"/>
    <w:rsid w:val="009C46F3"/>
    <w:rsid w:val="009C6004"/>
    <w:rsid w:val="009D13CC"/>
    <w:rsid w:val="009D32C7"/>
    <w:rsid w:val="009D4F70"/>
    <w:rsid w:val="009E115E"/>
    <w:rsid w:val="009E249F"/>
    <w:rsid w:val="009E3FE8"/>
    <w:rsid w:val="009F0DD0"/>
    <w:rsid w:val="009F1208"/>
    <w:rsid w:val="009F4690"/>
    <w:rsid w:val="009F50F4"/>
    <w:rsid w:val="00A00595"/>
    <w:rsid w:val="00A05771"/>
    <w:rsid w:val="00A13B8C"/>
    <w:rsid w:val="00A161ED"/>
    <w:rsid w:val="00A169D4"/>
    <w:rsid w:val="00A176AD"/>
    <w:rsid w:val="00A2292F"/>
    <w:rsid w:val="00A251A1"/>
    <w:rsid w:val="00A25EDB"/>
    <w:rsid w:val="00A26797"/>
    <w:rsid w:val="00A26F53"/>
    <w:rsid w:val="00A36B99"/>
    <w:rsid w:val="00A37075"/>
    <w:rsid w:val="00A429F8"/>
    <w:rsid w:val="00A501CB"/>
    <w:rsid w:val="00A502D1"/>
    <w:rsid w:val="00A5238B"/>
    <w:rsid w:val="00A529BB"/>
    <w:rsid w:val="00A53B8A"/>
    <w:rsid w:val="00A5540A"/>
    <w:rsid w:val="00A635B6"/>
    <w:rsid w:val="00A67700"/>
    <w:rsid w:val="00A7007B"/>
    <w:rsid w:val="00A71C54"/>
    <w:rsid w:val="00A7339D"/>
    <w:rsid w:val="00A80F57"/>
    <w:rsid w:val="00A87DE2"/>
    <w:rsid w:val="00A923CE"/>
    <w:rsid w:val="00AA45BF"/>
    <w:rsid w:val="00AA7F9A"/>
    <w:rsid w:val="00AB7B8C"/>
    <w:rsid w:val="00AC03E3"/>
    <w:rsid w:val="00AC5047"/>
    <w:rsid w:val="00AD116E"/>
    <w:rsid w:val="00AD796F"/>
    <w:rsid w:val="00AE6007"/>
    <w:rsid w:val="00AE651C"/>
    <w:rsid w:val="00AF03D3"/>
    <w:rsid w:val="00AF511F"/>
    <w:rsid w:val="00AF77E9"/>
    <w:rsid w:val="00B02795"/>
    <w:rsid w:val="00B05A45"/>
    <w:rsid w:val="00B06403"/>
    <w:rsid w:val="00B16E75"/>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05E9"/>
    <w:rsid w:val="00B73D3D"/>
    <w:rsid w:val="00B74AD2"/>
    <w:rsid w:val="00B75E67"/>
    <w:rsid w:val="00B7617D"/>
    <w:rsid w:val="00B80A08"/>
    <w:rsid w:val="00B845EC"/>
    <w:rsid w:val="00B84BAA"/>
    <w:rsid w:val="00B86DB6"/>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BF790D"/>
    <w:rsid w:val="00C0032D"/>
    <w:rsid w:val="00C0150D"/>
    <w:rsid w:val="00C01DC8"/>
    <w:rsid w:val="00C11B84"/>
    <w:rsid w:val="00C13A29"/>
    <w:rsid w:val="00C14B11"/>
    <w:rsid w:val="00C15024"/>
    <w:rsid w:val="00C1686B"/>
    <w:rsid w:val="00C17646"/>
    <w:rsid w:val="00C17733"/>
    <w:rsid w:val="00C31D86"/>
    <w:rsid w:val="00C3288A"/>
    <w:rsid w:val="00C37D4C"/>
    <w:rsid w:val="00C41FDC"/>
    <w:rsid w:val="00C53306"/>
    <w:rsid w:val="00C54FEF"/>
    <w:rsid w:val="00C61574"/>
    <w:rsid w:val="00C61888"/>
    <w:rsid w:val="00C65577"/>
    <w:rsid w:val="00C7421A"/>
    <w:rsid w:val="00C81882"/>
    <w:rsid w:val="00C87921"/>
    <w:rsid w:val="00C90AD0"/>
    <w:rsid w:val="00CA0B3D"/>
    <w:rsid w:val="00CA1351"/>
    <w:rsid w:val="00CA4C0B"/>
    <w:rsid w:val="00CC4D93"/>
    <w:rsid w:val="00CC5D5B"/>
    <w:rsid w:val="00CC5DDB"/>
    <w:rsid w:val="00CD5F2F"/>
    <w:rsid w:val="00CD6242"/>
    <w:rsid w:val="00CD7429"/>
    <w:rsid w:val="00CE146D"/>
    <w:rsid w:val="00CE2BE1"/>
    <w:rsid w:val="00CE7DA5"/>
    <w:rsid w:val="00CF1F8C"/>
    <w:rsid w:val="00CF24F3"/>
    <w:rsid w:val="00CF3007"/>
    <w:rsid w:val="00CF3C16"/>
    <w:rsid w:val="00CF4B18"/>
    <w:rsid w:val="00D00576"/>
    <w:rsid w:val="00D00DA4"/>
    <w:rsid w:val="00D0122D"/>
    <w:rsid w:val="00D02C41"/>
    <w:rsid w:val="00D039BF"/>
    <w:rsid w:val="00D06142"/>
    <w:rsid w:val="00D10BB3"/>
    <w:rsid w:val="00D11473"/>
    <w:rsid w:val="00D141A9"/>
    <w:rsid w:val="00D16476"/>
    <w:rsid w:val="00D21657"/>
    <w:rsid w:val="00D22D7A"/>
    <w:rsid w:val="00D2314B"/>
    <w:rsid w:val="00D24AEC"/>
    <w:rsid w:val="00D26CB2"/>
    <w:rsid w:val="00D303C7"/>
    <w:rsid w:val="00D31A39"/>
    <w:rsid w:val="00D32100"/>
    <w:rsid w:val="00D335C1"/>
    <w:rsid w:val="00D370DE"/>
    <w:rsid w:val="00D400C7"/>
    <w:rsid w:val="00D40AA7"/>
    <w:rsid w:val="00D41768"/>
    <w:rsid w:val="00D57FCA"/>
    <w:rsid w:val="00D63876"/>
    <w:rsid w:val="00D63C92"/>
    <w:rsid w:val="00D6523C"/>
    <w:rsid w:val="00D65E6D"/>
    <w:rsid w:val="00D669F5"/>
    <w:rsid w:val="00D70868"/>
    <w:rsid w:val="00D70A23"/>
    <w:rsid w:val="00D70CC0"/>
    <w:rsid w:val="00D73E0D"/>
    <w:rsid w:val="00D76517"/>
    <w:rsid w:val="00D80310"/>
    <w:rsid w:val="00D8125F"/>
    <w:rsid w:val="00D81859"/>
    <w:rsid w:val="00D81D9F"/>
    <w:rsid w:val="00D82E3B"/>
    <w:rsid w:val="00D873D9"/>
    <w:rsid w:val="00D8792C"/>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077B6"/>
    <w:rsid w:val="00E103EA"/>
    <w:rsid w:val="00E1248F"/>
    <w:rsid w:val="00E13C33"/>
    <w:rsid w:val="00E14F37"/>
    <w:rsid w:val="00E16989"/>
    <w:rsid w:val="00E2088E"/>
    <w:rsid w:val="00E21657"/>
    <w:rsid w:val="00E25C18"/>
    <w:rsid w:val="00E31652"/>
    <w:rsid w:val="00E31F21"/>
    <w:rsid w:val="00E378EE"/>
    <w:rsid w:val="00E427A5"/>
    <w:rsid w:val="00E4405F"/>
    <w:rsid w:val="00E45379"/>
    <w:rsid w:val="00E50D11"/>
    <w:rsid w:val="00E55D34"/>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1BB9"/>
    <w:rsid w:val="00ED2132"/>
    <w:rsid w:val="00ED2FEF"/>
    <w:rsid w:val="00ED5330"/>
    <w:rsid w:val="00ED6554"/>
    <w:rsid w:val="00ED7982"/>
    <w:rsid w:val="00EE027C"/>
    <w:rsid w:val="00EE103F"/>
    <w:rsid w:val="00EE2C41"/>
    <w:rsid w:val="00EF1DA8"/>
    <w:rsid w:val="00F00165"/>
    <w:rsid w:val="00F012BD"/>
    <w:rsid w:val="00F02AE2"/>
    <w:rsid w:val="00F07C31"/>
    <w:rsid w:val="00F124EF"/>
    <w:rsid w:val="00F16377"/>
    <w:rsid w:val="00F20C44"/>
    <w:rsid w:val="00F33D75"/>
    <w:rsid w:val="00F3466A"/>
    <w:rsid w:val="00F37B99"/>
    <w:rsid w:val="00F37EA5"/>
    <w:rsid w:val="00F408A4"/>
    <w:rsid w:val="00F413B8"/>
    <w:rsid w:val="00F44850"/>
    <w:rsid w:val="00F56B3D"/>
    <w:rsid w:val="00F56DA1"/>
    <w:rsid w:val="00F5777B"/>
    <w:rsid w:val="00F57893"/>
    <w:rsid w:val="00F64986"/>
    <w:rsid w:val="00F700AB"/>
    <w:rsid w:val="00F7507D"/>
    <w:rsid w:val="00F778F2"/>
    <w:rsid w:val="00F80150"/>
    <w:rsid w:val="00F82867"/>
    <w:rsid w:val="00F9380C"/>
    <w:rsid w:val="00F94AA1"/>
    <w:rsid w:val="00FA0545"/>
    <w:rsid w:val="00FA075F"/>
    <w:rsid w:val="00FA11A9"/>
    <w:rsid w:val="00FA6716"/>
    <w:rsid w:val="00FB2E3E"/>
    <w:rsid w:val="00FB7306"/>
    <w:rsid w:val="00FC4464"/>
    <w:rsid w:val="00FC4659"/>
    <w:rsid w:val="00FC6915"/>
    <w:rsid w:val="00FC76C5"/>
    <w:rsid w:val="00FD3DD5"/>
    <w:rsid w:val="00FD3F5F"/>
    <w:rsid w:val="00FD4E15"/>
    <w:rsid w:val="00FD686D"/>
    <w:rsid w:val="00FD7284"/>
    <w:rsid w:val="00FE58D6"/>
    <w:rsid w:val="00FE7EBD"/>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10B94453-8CBE-441F-8D0C-0C1F9D43B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045965"/>
    <w:pPr>
      <w:spacing w:before="0" w:after="0"/>
      <w:jc w:val="center"/>
    </w:pPr>
    <w:rPr>
      <w:rFonts w:ascii="Times New Roman" w:hAnsi="Times New Roman"/>
      <w:b/>
      <w:bCs/>
      <w:sz w:val="28"/>
      <w:szCs w:val="24"/>
      <w:u w:val="single"/>
    </w:rPr>
  </w:style>
  <w:style w:type="character" w:customStyle="1" w:styleId="TtuloChar">
    <w:name w:val="Título Char"/>
    <w:basedOn w:val="Fontepargpadro"/>
    <w:link w:val="Ttulo"/>
    <w:rsid w:val="00045965"/>
    <w:rPr>
      <w:b/>
      <w:bCs/>
      <w:sz w:val="28"/>
      <w:szCs w:val="24"/>
      <w:u w:val="single"/>
    </w:rPr>
  </w:style>
  <w:style w:type="paragraph" w:styleId="Subttulo">
    <w:name w:val="Subtitle"/>
    <w:basedOn w:val="Normal"/>
    <w:link w:val="SubttuloChar"/>
    <w:qFormat/>
    <w:rsid w:val="00045965"/>
    <w:pPr>
      <w:spacing w:before="0" w:after="0"/>
      <w:jc w:val="left"/>
    </w:pPr>
    <w:rPr>
      <w:rFonts w:ascii="Times New Roman" w:hAnsi="Times New Roman"/>
      <w:b/>
      <w:bCs/>
      <w:sz w:val="24"/>
      <w:szCs w:val="24"/>
    </w:rPr>
  </w:style>
  <w:style w:type="character" w:customStyle="1" w:styleId="SubttuloChar">
    <w:name w:val="Subtítulo Char"/>
    <w:basedOn w:val="Fontepargpadro"/>
    <w:link w:val="Subttulo"/>
    <w:rsid w:val="00045965"/>
    <w:rPr>
      <w:b/>
      <w:bCs/>
      <w:sz w:val="24"/>
      <w:szCs w:val="24"/>
    </w:rPr>
  </w:style>
  <w:style w:type="paragraph" w:customStyle="1" w:styleId="NORMAL1">
    <w:name w:val="NORMAL_1"/>
    <w:basedOn w:val="Normal"/>
    <w:rsid w:val="00D31A39"/>
    <w:pPr>
      <w:spacing w:before="0" w:after="120"/>
      <w:ind w:left="426" w:hanging="283"/>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217855930">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F3E62-4723-4B1A-B452-D4105756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7</Pages>
  <Words>764</Words>
  <Characters>4131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subject/>
  <dc:creator>Guaraci Silva da Fonseca</dc:creator>
  <cp:keywords/>
  <dc:description/>
  <cp:lastModifiedBy>Coneppc</cp:lastModifiedBy>
  <cp:revision>22</cp:revision>
  <cp:lastPrinted>2016-11-01T12:05:00Z</cp:lastPrinted>
  <dcterms:created xsi:type="dcterms:W3CDTF">2016-10-06T18:11:00Z</dcterms:created>
  <dcterms:modified xsi:type="dcterms:W3CDTF">2017-01-25T18:13:00Z</dcterms:modified>
</cp:coreProperties>
</file>