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9C0E44" w:rsidRPr="009C0E44"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9C0E44" w:rsidRDefault="00535E8F" w:rsidP="00535E8F">
            <w:pPr>
              <w:rPr>
                <w:rFonts w:cs="Arial"/>
                <w:sz w:val="20"/>
              </w:rPr>
            </w:pPr>
            <w:r w:rsidRPr="009C0E44">
              <w:rPr>
                <w:rFonts w:cs="Arial"/>
                <w:sz w:val="20"/>
              </w:rPr>
              <w:t>Treinamento recomendado</w:t>
            </w:r>
            <w:r w:rsidR="00C54FEF" w:rsidRPr="009C0E44">
              <w:rPr>
                <w:rFonts w:cs="Arial"/>
                <w:sz w:val="20"/>
              </w:rPr>
              <w:t xml:space="preserve">:    </w:t>
            </w:r>
            <w:r w:rsidR="00D81D9F" w:rsidRPr="009C0E44">
              <w:rPr>
                <w:rFonts w:cs="Arial"/>
                <w:sz w:val="20"/>
              </w:rPr>
              <w:fldChar w:fldCharType="begin">
                <w:ffData>
                  <w:name w:val="Selecionar1"/>
                  <w:enabled/>
                  <w:calcOnExit w:val="0"/>
                  <w:checkBox>
                    <w:sizeAuto/>
                    <w:default w:val="1"/>
                  </w:checkBox>
                </w:ffData>
              </w:fldChar>
            </w:r>
            <w:bookmarkStart w:id="0" w:name="Selecionar1"/>
            <w:r w:rsidR="00C54FEF" w:rsidRPr="009C0E44">
              <w:rPr>
                <w:rFonts w:cs="Arial"/>
                <w:sz w:val="20"/>
              </w:rPr>
              <w:instrText xml:space="preserve"> FORMCHECKBOX </w:instrText>
            </w:r>
            <w:r w:rsidR="00CC6DB1">
              <w:rPr>
                <w:rFonts w:cs="Arial"/>
                <w:sz w:val="20"/>
              </w:rPr>
            </w:r>
            <w:r w:rsidR="00CC6DB1">
              <w:rPr>
                <w:rFonts w:cs="Arial"/>
                <w:sz w:val="20"/>
              </w:rPr>
              <w:fldChar w:fldCharType="separate"/>
            </w:r>
            <w:r w:rsidR="00D81D9F" w:rsidRPr="009C0E44">
              <w:rPr>
                <w:rFonts w:cs="Arial"/>
                <w:sz w:val="20"/>
              </w:rPr>
              <w:fldChar w:fldCharType="end"/>
            </w:r>
            <w:bookmarkEnd w:id="0"/>
            <w:r w:rsidR="00C54FEF" w:rsidRPr="009C0E44">
              <w:rPr>
                <w:rFonts w:cs="Arial"/>
                <w:sz w:val="20"/>
              </w:rPr>
              <w:t xml:space="preserve"> - formal          </w:t>
            </w:r>
            <w:r w:rsidR="00D81D9F" w:rsidRPr="009C0E44">
              <w:rPr>
                <w:rFonts w:cs="Arial"/>
                <w:sz w:val="20"/>
              </w:rPr>
              <w:fldChar w:fldCharType="begin">
                <w:ffData>
                  <w:name w:val="Selecionar2"/>
                  <w:enabled/>
                  <w:calcOnExit w:val="0"/>
                  <w:checkBox>
                    <w:sizeAuto/>
                    <w:default w:val="0"/>
                  </w:checkBox>
                </w:ffData>
              </w:fldChar>
            </w:r>
            <w:bookmarkStart w:id="1" w:name="Selecionar2"/>
            <w:r w:rsidR="00C54FEF" w:rsidRPr="009C0E44">
              <w:rPr>
                <w:rFonts w:cs="Arial"/>
                <w:sz w:val="20"/>
              </w:rPr>
              <w:instrText xml:space="preserve"> FORMCHECKBOX </w:instrText>
            </w:r>
            <w:r w:rsidR="00CC6DB1">
              <w:rPr>
                <w:rFonts w:cs="Arial"/>
                <w:sz w:val="20"/>
              </w:rPr>
            </w:r>
            <w:r w:rsidR="00CC6DB1">
              <w:rPr>
                <w:rFonts w:cs="Arial"/>
                <w:sz w:val="20"/>
              </w:rPr>
              <w:fldChar w:fldCharType="separate"/>
            </w:r>
            <w:r w:rsidR="00D81D9F" w:rsidRPr="009C0E44">
              <w:rPr>
                <w:rFonts w:cs="Arial"/>
                <w:sz w:val="20"/>
              </w:rPr>
              <w:fldChar w:fldCharType="end"/>
            </w:r>
            <w:bookmarkEnd w:id="1"/>
            <w:r w:rsidR="00C54FEF" w:rsidRPr="009C0E44">
              <w:rPr>
                <w:rFonts w:cs="Arial"/>
                <w:sz w:val="20"/>
              </w:rPr>
              <w:t xml:space="preserve"> - leitura (sem necessidade de manter em registro) </w:t>
            </w:r>
          </w:p>
        </w:tc>
      </w:tr>
      <w:tr w:rsidR="009C0E44" w:rsidRPr="009C0E44" w14:paraId="6BE9DE6E" w14:textId="77777777" w:rsidTr="003A25CE">
        <w:tblPrEx>
          <w:tblCellMar>
            <w:left w:w="57" w:type="dxa"/>
            <w:right w:w="57" w:type="dxa"/>
          </w:tblCellMar>
        </w:tblPrEx>
        <w:trPr>
          <w:gridAfter w:val="1"/>
          <w:wAfter w:w="57" w:type="dxa"/>
          <w:cantSplit/>
          <w:trHeight w:hRule="exact" w:val="397"/>
        </w:trPr>
        <w:tc>
          <w:tcPr>
            <w:tcW w:w="9645" w:type="dxa"/>
            <w:gridSpan w:val="8"/>
            <w:tcBorders>
              <w:top w:val="single" w:sz="12" w:space="0" w:color="auto"/>
              <w:bottom w:val="single" w:sz="12" w:space="0" w:color="auto"/>
            </w:tcBorders>
            <w:vAlign w:val="center"/>
          </w:tcPr>
          <w:p w14:paraId="6B927044" w14:textId="77777777" w:rsidR="00C54FEF" w:rsidRPr="009C0E44" w:rsidRDefault="00C54FEF">
            <w:pPr>
              <w:spacing w:before="0" w:after="0"/>
              <w:jc w:val="center"/>
              <w:rPr>
                <w:rFonts w:cs="Arial"/>
                <w:b/>
              </w:rPr>
            </w:pPr>
            <w:r w:rsidRPr="009C0E44">
              <w:rPr>
                <w:rFonts w:cs="Arial"/>
                <w:b/>
              </w:rPr>
              <w:t>Controle de revisão</w:t>
            </w:r>
          </w:p>
        </w:tc>
      </w:tr>
      <w:tr w:rsidR="009C0E44" w:rsidRPr="009C0E44" w14:paraId="071AEAD1" w14:textId="77777777" w:rsidTr="003A25CE">
        <w:tblPrEx>
          <w:tblCellMar>
            <w:left w:w="57" w:type="dxa"/>
            <w:right w:w="57" w:type="dxa"/>
          </w:tblCellMar>
        </w:tblPrEx>
        <w:trPr>
          <w:gridAfter w:val="1"/>
          <w:wAfter w:w="57" w:type="dxa"/>
          <w:cantSplit/>
        </w:trPr>
        <w:tc>
          <w:tcPr>
            <w:tcW w:w="1002" w:type="dxa"/>
            <w:tcBorders>
              <w:bottom w:val="single" w:sz="6" w:space="0" w:color="auto"/>
            </w:tcBorders>
            <w:vAlign w:val="center"/>
          </w:tcPr>
          <w:p w14:paraId="06071A60" w14:textId="77777777" w:rsidR="00C54FEF" w:rsidRPr="009C0E44" w:rsidRDefault="00C54FEF" w:rsidP="00E2088E">
            <w:pPr>
              <w:spacing w:after="0"/>
              <w:jc w:val="center"/>
              <w:rPr>
                <w:rFonts w:cs="Arial"/>
                <w:b/>
                <w:sz w:val="20"/>
              </w:rPr>
            </w:pPr>
            <w:r w:rsidRPr="009C0E44">
              <w:rPr>
                <w:rFonts w:cs="Arial"/>
                <w:b/>
                <w:sz w:val="20"/>
              </w:rPr>
              <w:t>Revisão</w:t>
            </w:r>
          </w:p>
        </w:tc>
        <w:tc>
          <w:tcPr>
            <w:tcW w:w="845" w:type="dxa"/>
            <w:tcBorders>
              <w:left w:val="single" w:sz="6" w:space="0" w:color="auto"/>
              <w:bottom w:val="single" w:sz="6" w:space="0" w:color="auto"/>
              <w:right w:val="single" w:sz="6" w:space="0" w:color="auto"/>
            </w:tcBorders>
            <w:vAlign w:val="center"/>
          </w:tcPr>
          <w:p w14:paraId="598B8474" w14:textId="77777777" w:rsidR="00C54FEF" w:rsidRPr="009C0E44" w:rsidRDefault="00C54FEF">
            <w:pPr>
              <w:spacing w:after="0"/>
              <w:jc w:val="center"/>
              <w:rPr>
                <w:rFonts w:cs="Arial"/>
                <w:b/>
                <w:sz w:val="20"/>
              </w:rPr>
            </w:pPr>
            <w:r w:rsidRPr="009C0E44">
              <w:rPr>
                <w:rFonts w:cs="Arial"/>
                <w:b/>
                <w:sz w:val="20"/>
              </w:rPr>
              <w:t>Data</w:t>
            </w:r>
          </w:p>
        </w:tc>
        <w:tc>
          <w:tcPr>
            <w:tcW w:w="1314" w:type="dxa"/>
            <w:gridSpan w:val="2"/>
            <w:tcBorders>
              <w:bottom w:val="single" w:sz="6" w:space="0" w:color="auto"/>
              <w:right w:val="single" w:sz="6" w:space="0" w:color="auto"/>
            </w:tcBorders>
            <w:vAlign w:val="center"/>
          </w:tcPr>
          <w:p w14:paraId="58653D17" w14:textId="77777777" w:rsidR="00C54FEF" w:rsidRPr="009C0E44" w:rsidRDefault="00C54FEF">
            <w:pPr>
              <w:spacing w:after="0"/>
              <w:jc w:val="center"/>
              <w:rPr>
                <w:rFonts w:cs="Arial"/>
                <w:b/>
                <w:sz w:val="20"/>
              </w:rPr>
            </w:pPr>
            <w:r w:rsidRPr="009C0E44">
              <w:rPr>
                <w:rFonts w:cs="Arial"/>
                <w:b/>
                <w:sz w:val="20"/>
              </w:rPr>
              <w:t>Item</w:t>
            </w:r>
          </w:p>
        </w:tc>
        <w:tc>
          <w:tcPr>
            <w:tcW w:w="6484" w:type="dxa"/>
            <w:gridSpan w:val="4"/>
            <w:tcBorders>
              <w:bottom w:val="single" w:sz="6" w:space="0" w:color="auto"/>
            </w:tcBorders>
            <w:vAlign w:val="center"/>
          </w:tcPr>
          <w:p w14:paraId="3EE58B39" w14:textId="77777777" w:rsidR="00C54FEF" w:rsidRPr="009C0E44" w:rsidRDefault="00C54FEF">
            <w:pPr>
              <w:spacing w:after="0"/>
              <w:jc w:val="center"/>
              <w:rPr>
                <w:rFonts w:cs="Arial"/>
                <w:b/>
                <w:sz w:val="20"/>
              </w:rPr>
            </w:pPr>
            <w:r w:rsidRPr="009C0E44">
              <w:rPr>
                <w:rFonts w:cs="Arial"/>
                <w:b/>
                <w:sz w:val="20"/>
              </w:rPr>
              <w:t>Descrição das alterações</w:t>
            </w:r>
          </w:p>
        </w:tc>
      </w:tr>
      <w:tr w:rsidR="009C0E44" w:rsidRPr="009C0E44" w14:paraId="5442C78A" w14:textId="77777777" w:rsidTr="003A25CE">
        <w:tblPrEx>
          <w:tblCellMar>
            <w:left w:w="57" w:type="dxa"/>
            <w:right w:w="57" w:type="dxa"/>
          </w:tblCellMar>
        </w:tblPrEx>
        <w:trPr>
          <w:gridAfter w:val="1"/>
          <w:wAfter w:w="57" w:type="dxa"/>
          <w:cantSplit/>
        </w:trPr>
        <w:tc>
          <w:tcPr>
            <w:tcW w:w="1002" w:type="dxa"/>
            <w:tcBorders>
              <w:bottom w:val="single" w:sz="4" w:space="0" w:color="auto"/>
            </w:tcBorders>
          </w:tcPr>
          <w:p w14:paraId="2EAF16FD" w14:textId="1CE6F15F" w:rsidR="000F0EDC" w:rsidRPr="009C0E44" w:rsidRDefault="00D70CC0" w:rsidP="00401E68">
            <w:pPr>
              <w:jc w:val="center"/>
              <w:rPr>
                <w:rFonts w:cs="Arial"/>
                <w:sz w:val="18"/>
              </w:rPr>
            </w:pPr>
            <w:r w:rsidRPr="009C0E44">
              <w:rPr>
                <w:rFonts w:cs="Arial"/>
                <w:sz w:val="18"/>
              </w:rPr>
              <w:t>A</w:t>
            </w:r>
          </w:p>
        </w:tc>
        <w:tc>
          <w:tcPr>
            <w:tcW w:w="845" w:type="dxa"/>
            <w:tcBorders>
              <w:left w:val="single" w:sz="6" w:space="0" w:color="auto"/>
              <w:bottom w:val="single" w:sz="4" w:space="0" w:color="auto"/>
              <w:right w:val="single" w:sz="6" w:space="0" w:color="auto"/>
            </w:tcBorders>
          </w:tcPr>
          <w:p w14:paraId="0E11B132" w14:textId="359C0E0E" w:rsidR="000F0EDC" w:rsidRPr="009C0E44" w:rsidRDefault="004C7FCF" w:rsidP="00723A0F">
            <w:pPr>
              <w:jc w:val="center"/>
              <w:rPr>
                <w:rFonts w:cs="Arial"/>
                <w:sz w:val="18"/>
              </w:rPr>
            </w:pPr>
            <w:r>
              <w:rPr>
                <w:rFonts w:cs="Arial"/>
                <w:sz w:val="18"/>
              </w:rPr>
              <w:t>29</w:t>
            </w:r>
            <w:r w:rsidR="00206274" w:rsidRPr="009C0E44">
              <w:rPr>
                <w:rFonts w:cs="Arial"/>
                <w:sz w:val="18"/>
              </w:rPr>
              <w:t>/09</w:t>
            </w:r>
            <w:r w:rsidR="00CF24F3" w:rsidRPr="009C0E44">
              <w:rPr>
                <w:rFonts w:cs="Arial"/>
                <w:sz w:val="18"/>
              </w:rPr>
              <w:t>/16</w:t>
            </w:r>
          </w:p>
        </w:tc>
        <w:tc>
          <w:tcPr>
            <w:tcW w:w="1314" w:type="dxa"/>
            <w:gridSpan w:val="2"/>
            <w:tcBorders>
              <w:bottom w:val="single" w:sz="4" w:space="0" w:color="auto"/>
              <w:right w:val="single" w:sz="6" w:space="0" w:color="auto"/>
            </w:tcBorders>
          </w:tcPr>
          <w:p w14:paraId="57C77100" w14:textId="5AFC21DC" w:rsidR="000F0EDC" w:rsidRPr="009C0E44" w:rsidRDefault="00D70CC0" w:rsidP="00401E68">
            <w:pPr>
              <w:jc w:val="center"/>
              <w:rPr>
                <w:rFonts w:cs="Arial"/>
                <w:sz w:val="18"/>
              </w:rPr>
            </w:pPr>
            <w:r w:rsidRPr="009C0E44">
              <w:rPr>
                <w:rFonts w:cs="Arial"/>
                <w:sz w:val="18"/>
              </w:rPr>
              <w:t>-</w:t>
            </w:r>
          </w:p>
        </w:tc>
        <w:tc>
          <w:tcPr>
            <w:tcW w:w="6484" w:type="dxa"/>
            <w:gridSpan w:val="4"/>
            <w:tcBorders>
              <w:bottom w:val="single" w:sz="4" w:space="0" w:color="auto"/>
            </w:tcBorders>
            <w:vAlign w:val="center"/>
          </w:tcPr>
          <w:p w14:paraId="194702CA" w14:textId="77777777" w:rsidR="000F0EDC" w:rsidRPr="009C0E44" w:rsidRDefault="009E3FE8" w:rsidP="00D41768">
            <w:pPr>
              <w:rPr>
                <w:rFonts w:cs="Arial"/>
                <w:sz w:val="18"/>
                <w:szCs w:val="18"/>
              </w:rPr>
            </w:pPr>
            <w:r w:rsidRPr="009C0E44">
              <w:rPr>
                <w:rFonts w:cs="Arial"/>
                <w:sz w:val="18"/>
                <w:szCs w:val="18"/>
              </w:rPr>
              <w:t>Emissão Inicial</w:t>
            </w:r>
          </w:p>
        </w:tc>
      </w:tr>
      <w:tr w:rsidR="009C0E44" w:rsidRPr="009C0E44" w14:paraId="563D3CDA" w14:textId="77777777" w:rsidTr="003A25CE">
        <w:tblPrEx>
          <w:tblCellMar>
            <w:left w:w="57" w:type="dxa"/>
            <w:right w:w="57" w:type="dxa"/>
          </w:tblCellMar>
        </w:tblPrEx>
        <w:trPr>
          <w:gridAfter w:val="1"/>
          <w:wAfter w:w="57" w:type="dxa"/>
          <w:cantSplit/>
        </w:trPr>
        <w:tc>
          <w:tcPr>
            <w:tcW w:w="1002" w:type="dxa"/>
            <w:tcBorders>
              <w:top w:val="single" w:sz="4" w:space="0" w:color="auto"/>
            </w:tcBorders>
          </w:tcPr>
          <w:p w14:paraId="20EDCFE7" w14:textId="77777777" w:rsidR="003011DE" w:rsidRPr="009C0E44" w:rsidRDefault="003011DE" w:rsidP="00401E68">
            <w:pPr>
              <w:jc w:val="center"/>
              <w:rPr>
                <w:rFonts w:cs="Arial"/>
                <w:sz w:val="18"/>
              </w:rPr>
            </w:pPr>
          </w:p>
        </w:tc>
        <w:tc>
          <w:tcPr>
            <w:tcW w:w="845" w:type="dxa"/>
            <w:tcBorders>
              <w:top w:val="single" w:sz="4" w:space="0" w:color="auto"/>
              <w:left w:val="single" w:sz="6" w:space="0" w:color="auto"/>
              <w:right w:val="single" w:sz="6" w:space="0" w:color="auto"/>
            </w:tcBorders>
          </w:tcPr>
          <w:p w14:paraId="5E4D916E" w14:textId="77777777" w:rsidR="003011DE" w:rsidRPr="009C0E44" w:rsidRDefault="003011DE" w:rsidP="00401E68">
            <w:pPr>
              <w:jc w:val="center"/>
              <w:rPr>
                <w:rFonts w:cs="Arial"/>
                <w:sz w:val="18"/>
              </w:rPr>
            </w:pPr>
          </w:p>
        </w:tc>
        <w:tc>
          <w:tcPr>
            <w:tcW w:w="1314" w:type="dxa"/>
            <w:gridSpan w:val="2"/>
            <w:tcBorders>
              <w:top w:val="single" w:sz="4" w:space="0" w:color="auto"/>
              <w:right w:val="single" w:sz="6" w:space="0" w:color="auto"/>
            </w:tcBorders>
          </w:tcPr>
          <w:p w14:paraId="60D111DC" w14:textId="77777777" w:rsidR="003011DE" w:rsidRPr="009C0E44" w:rsidRDefault="003011DE" w:rsidP="00401E68">
            <w:pPr>
              <w:jc w:val="center"/>
              <w:rPr>
                <w:rFonts w:cs="Arial"/>
                <w:sz w:val="18"/>
              </w:rPr>
            </w:pPr>
          </w:p>
        </w:tc>
        <w:tc>
          <w:tcPr>
            <w:tcW w:w="6484" w:type="dxa"/>
            <w:gridSpan w:val="4"/>
            <w:tcBorders>
              <w:top w:val="single" w:sz="4" w:space="0" w:color="auto"/>
            </w:tcBorders>
            <w:vAlign w:val="center"/>
          </w:tcPr>
          <w:p w14:paraId="4FA70A26" w14:textId="77777777" w:rsidR="003011DE" w:rsidRPr="009C0E44" w:rsidRDefault="003011DE" w:rsidP="00401E68">
            <w:pPr>
              <w:rPr>
                <w:rFonts w:cs="Arial"/>
                <w:sz w:val="18"/>
                <w:szCs w:val="18"/>
              </w:rPr>
            </w:pPr>
          </w:p>
        </w:tc>
      </w:tr>
      <w:tr w:rsidR="009C0E44" w:rsidRPr="009C0E44" w14:paraId="75C450A2" w14:textId="77777777" w:rsidTr="003A25CE">
        <w:tblPrEx>
          <w:tblCellMar>
            <w:left w:w="57" w:type="dxa"/>
            <w:right w:w="57" w:type="dxa"/>
          </w:tblCellMar>
        </w:tblPrEx>
        <w:trPr>
          <w:gridAfter w:val="1"/>
          <w:wAfter w:w="57" w:type="dxa"/>
          <w:cantSplit/>
        </w:trPr>
        <w:tc>
          <w:tcPr>
            <w:tcW w:w="1002" w:type="dxa"/>
          </w:tcPr>
          <w:p w14:paraId="06546A5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F812C3A"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98AA0FC" w14:textId="77777777" w:rsidR="003011DE" w:rsidRPr="009C0E44" w:rsidRDefault="003011DE" w:rsidP="00401E68">
            <w:pPr>
              <w:jc w:val="center"/>
              <w:rPr>
                <w:rFonts w:cs="Arial"/>
                <w:sz w:val="18"/>
              </w:rPr>
            </w:pPr>
          </w:p>
        </w:tc>
        <w:tc>
          <w:tcPr>
            <w:tcW w:w="6484" w:type="dxa"/>
            <w:gridSpan w:val="4"/>
            <w:vAlign w:val="center"/>
          </w:tcPr>
          <w:p w14:paraId="664EBD62" w14:textId="77777777" w:rsidR="003011DE" w:rsidRPr="009C0E44" w:rsidRDefault="003011DE" w:rsidP="00401E68">
            <w:pPr>
              <w:rPr>
                <w:rFonts w:cs="Arial"/>
                <w:sz w:val="18"/>
                <w:szCs w:val="18"/>
              </w:rPr>
            </w:pPr>
          </w:p>
        </w:tc>
      </w:tr>
      <w:tr w:rsidR="009C0E44" w:rsidRPr="009C0E44" w14:paraId="6F1F4730" w14:textId="77777777" w:rsidTr="003A25CE">
        <w:tblPrEx>
          <w:tblCellMar>
            <w:left w:w="57" w:type="dxa"/>
            <w:right w:w="57" w:type="dxa"/>
          </w:tblCellMar>
        </w:tblPrEx>
        <w:trPr>
          <w:gridAfter w:val="1"/>
          <w:wAfter w:w="57" w:type="dxa"/>
          <w:cantSplit/>
        </w:trPr>
        <w:tc>
          <w:tcPr>
            <w:tcW w:w="1002" w:type="dxa"/>
          </w:tcPr>
          <w:p w14:paraId="0756569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645469D"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7AB2A164" w14:textId="77777777" w:rsidR="003011DE" w:rsidRPr="009C0E44" w:rsidRDefault="003011DE" w:rsidP="00401E68">
            <w:pPr>
              <w:jc w:val="center"/>
              <w:rPr>
                <w:rFonts w:cs="Arial"/>
                <w:sz w:val="18"/>
              </w:rPr>
            </w:pPr>
          </w:p>
        </w:tc>
        <w:tc>
          <w:tcPr>
            <w:tcW w:w="6484" w:type="dxa"/>
            <w:gridSpan w:val="4"/>
            <w:vAlign w:val="center"/>
          </w:tcPr>
          <w:p w14:paraId="31E6678D" w14:textId="77777777" w:rsidR="003011DE" w:rsidRPr="009C0E44" w:rsidRDefault="003011DE" w:rsidP="00401E68">
            <w:pPr>
              <w:rPr>
                <w:rFonts w:cs="Arial"/>
                <w:sz w:val="18"/>
                <w:szCs w:val="18"/>
              </w:rPr>
            </w:pPr>
          </w:p>
        </w:tc>
      </w:tr>
      <w:tr w:rsidR="009C0E44" w:rsidRPr="009C0E44" w14:paraId="3D4624C5" w14:textId="77777777" w:rsidTr="003A25CE">
        <w:tblPrEx>
          <w:tblCellMar>
            <w:left w:w="57" w:type="dxa"/>
            <w:right w:w="57" w:type="dxa"/>
          </w:tblCellMar>
        </w:tblPrEx>
        <w:trPr>
          <w:gridAfter w:val="1"/>
          <w:wAfter w:w="57" w:type="dxa"/>
          <w:cantSplit/>
        </w:trPr>
        <w:tc>
          <w:tcPr>
            <w:tcW w:w="1002" w:type="dxa"/>
          </w:tcPr>
          <w:p w14:paraId="1DFAFAC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407314A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9EB661E" w14:textId="77777777" w:rsidR="003011DE" w:rsidRPr="009C0E44" w:rsidRDefault="003011DE" w:rsidP="00401E68">
            <w:pPr>
              <w:jc w:val="center"/>
              <w:rPr>
                <w:rFonts w:cs="Arial"/>
                <w:sz w:val="18"/>
              </w:rPr>
            </w:pPr>
          </w:p>
        </w:tc>
        <w:tc>
          <w:tcPr>
            <w:tcW w:w="6484" w:type="dxa"/>
            <w:gridSpan w:val="4"/>
            <w:vAlign w:val="center"/>
          </w:tcPr>
          <w:p w14:paraId="76B94983" w14:textId="77777777" w:rsidR="003011DE" w:rsidRPr="009C0E44" w:rsidRDefault="003011DE" w:rsidP="00401E68">
            <w:pPr>
              <w:rPr>
                <w:rFonts w:cs="Arial"/>
                <w:sz w:val="18"/>
                <w:szCs w:val="18"/>
              </w:rPr>
            </w:pPr>
          </w:p>
        </w:tc>
      </w:tr>
      <w:tr w:rsidR="009C0E44" w:rsidRPr="009C0E44" w14:paraId="61FBE476" w14:textId="77777777" w:rsidTr="003A25CE">
        <w:tblPrEx>
          <w:tblCellMar>
            <w:left w:w="57" w:type="dxa"/>
            <w:right w:w="57" w:type="dxa"/>
          </w:tblCellMar>
        </w:tblPrEx>
        <w:trPr>
          <w:gridAfter w:val="1"/>
          <w:wAfter w:w="57" w:type="dxa"/>
          <w:cantSplit/>
        </w:trPr>
        <w:tc>
          <w:tcPr>
            <w:tcW w:w="1002" w:type="dxa"/>
          </w:tcPr>
          <w:p w14:paraId="46FD6EE9" w14:textId="77777777" w:rsidR="000F0EDC" w:rsidRPr="009C0E44" w:rsidRDefault="000F0EDC" w:rsidP="00401E68">
            <w:pPr>
              <w:jc w:val="center"/>
              <w:rPr>
                <w:rFonts w:cs="Arial"/>
                <w:sz w:val="18"/>
              </w:rPr>
            </w:pPr>
          </w:p>
        </w:tc>
        <w:tc>
          <w:tcPr>
            <w:tcW w:w="845" w:type="dxa"/>
            <w:tcBorders>
              <w:left w:val="single" w:sz="6" w:space="0" w:color="auto"/>
              <w:right w:val="single" w:sz="6" w:space="0" w:color="auto"/>
            </w:tcBorders>
          </w:tcPr>
          <w:p w14:paraId="0394B637" w14:textId="77777777" w:rsidR="000F0EDC" w:rsidRPr="009C0E44" w:rsidRDefault="000F0EDC" w:rsidP="00401E68">
            <w:pPr>
              <w:jc w:val="center"/>
              <w:rPr>
                <w:rFonts w:cs="Arial"/>
                <w:sz w:val="18"/>
              </w:rPr>
            </w:pPr>
          </w:p>
        </w:tc>
        <w:tc>
          <w:tcPr>
            <w:tcW w:w="1314" w:type="dxa"/>
            <w:gridSpan w:val="2"/>
            <w:tcBorders>
              <w:right w:val="single" w:sz="6" w:space="0" w:color="auto"/>
            </w:tcBorders>
          </w:tcPr>
          <w:p w14:paraId="7B1F2016" w14:textId="77777777" w:rsidR="000F0EDC" w:rsidRPr="009C0E44" w:rsidRDefault="000F0EDC" w:rsidP="00401E68">
            <w:pPr>
              <w:jc w:val="center"/>
              <w:rPr>
                <w:rFonts w:cs="Arial"/>
                <w:sz w:val="18"/>
              </w:rPr>
            </w:pPr>
          </w:p>
        </w:tc>
        <w:tc>
          <w:tcPr>
            <w:tcW w:w="6484" w:type="dxa"/>
            <w:gridSpan w:val="4"/>
            <w:vAlign w:val="center"/>
          </w:tcPr>
          <w:p w14:paraId="741EF076" w14:textId="77777777" w:rsidR="000F0EDC" w:rsidRPr="009C0E44" w:rsidRDefault="000F0EDC" w:rsidP="00401E68">
            <w:pPr>
              <w:rPr>
                <w:rFonts w:cs="Arial"/>
                <w:sz w:val="18"/>
                <w:szCs w:val="18"/>
              </w:rPr>
            </w:pPr>
          </w:p>
        </w:tc>
      </w:tr>
      <w:tr w:rsidR="009C0E44" w:rsidRPr="009C0E44" w14:paraId="1EFA594E" w14:textId="77777777" w:rsidTr="003A25CE">
        <w:tblPrEx>
          <w:tblCellMar>
            <w:left w:w="57" w:type="dxa"/>
            <w:right w:w="57" w:type="dxa"/>
          </w:tblCellMar>
        </w:tblPrEx>
        <w:trPr>
          <w:gridAfter w:val="1"/>
          <w:wAfter w:w="57" w:type="dxa"/>
          <w:cantSplit/>
        </w:trPr>
        <w:tc>
          <w:tcPr>
            <w:tcW w:w="1002" w:type="dxa"/>
          </w:tcPr>
          <w:p w14:paraId="17787DFA" w14:textId="77777777" w:rsidR="000F0EDC" w:rsidRPr="009C0E44" w:rsidRDefault="000F0EDC" w:rsidP="00401E68">
            <w:pPr>
              <w:jc w:val="center"/>
              <w:rPr>
                <w:rFonts w:cs="Arial"/>
                <w:sz w:val="18"/>
              </w:rPr>
            </w:pPr>
          </w:p>
        </w:tc>
        <w:tc>
          <w:tcPr>
            <w:tcW w:w="845" w:type="dxa"/>
            <w:tcBorders>
              <w:left w:val="single" w:sz="6" w:space="0" w:color="auto"/>
              <w:right w:val="single" w:sz="6" w:space="0" w:color="auto"/>
            </w:tcBorders>
          </w:tcPr>
          <w:p w14:paraId="0485A402" w14:textId="77777777" w:rsidR="000F0EDC" w:rsidRPr="009C0E44" w:rsidRDefault="000F0EDC" w:rsidP="00401E68">
            <w:pPr>
              <w:jc w:val="center"/>
              <w:rPr>
                <w:rFonts w:cs="Arial"/>
                <w:sz w:val="18"/>
              </w:rPr>
            </w:pPr>
          </w:p>
        </w:tc>
        <w:tc>
          <w:tcPr>
            <w:tcW w:w="1314" w:type="dxa"/>
            <w:gridSpan w:val="2"/>
            <w:tcBorders>
              <w:right w:val="single" w:sz="6" w:space="0" w:color="auto"/>
            </w:tcBorders>
          </w:tcPr>
          <w:p w14:paraId="15F19F72" w14:textId="77777777" w:rsidR="000F0EDC" w:rsidRPr="009C0E44" w:rsidRDefault="000F0EDC" w:rsidP="00401E68">
            <w:pPr>
              <w:jc w:val="center"/>
              <w:rPr>
                <w:rFonts w:cs="Arial"/>
                <w:sz w:val="18"/>
              </w:rPr>
            </w:pPr>
          </w:p>
        </w:tc>
        <w:tc>
          <w:tcPr>
            <w:tcW w:w="6484" w:type="dxa"/>
            <w:gridSpan w:val="4"/>
            <w:vAlign w:val="center"/>
          </w:tcPr>
          <w:p w14:paraId="717E8D29" w14:textId="77777777" w:rsidR="000F0EDC" w:rsidRPr="009C0E44" w:rsidRDefault="000F0EDC" w:rsidP="00401E68">
            <w:pPr>
              <w:rPr>
                <w:rFonts w:cs="Arial"/>
                <w:sz w:val="18"/>
                <w:szCs w:val="18"/>
              </w:rPr>
            </w:pPr>
          </w:p>
        </w:tc>
      </w:tr>
      <w:tr w:rsidR="009C0E44" w:rsidRPr="009C0E44" w14:paraId="234D8B82" w14:textId="77777777" w:rsidTr="003A25CE">
        <w:tblPrEx>
          <w:tblCellMar>
            <w:left w:w="57" w:type="dxa"/>
            <w:right w:w="57" w:type="dxa"/>
          </w:tblCellMar>
        </w:tblPrEx>
        <w:trPr>
          <w:gridAfter w:val="1"/>
          <w:wAfter w:w="57" w:type="dxa"/>
          <w:cantSplit/>
        </w:trPr>
        <w:tc>
          <w:tcPr>
            <w:tcW w:w="1002" w:type="dxa"/>
          </w:tcPr>
          <w:p w14:paraId="0540BF1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FF04A6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6061F700" w14:textId="77777777" w:rsidR="003011DE" w:rsidRPr="009C0E44" w:rsidRDefault="003011DE" w:rsidP="00401E68">
            <w:pPr>
              <w:jc w:val="center"/>
              <w:rPr>
                <w:rFonts w:cs="Arial"/>
                <w:sz w:val="18"/>
              </w:rPr>
            </w:pPr>
          </w:p>
        </w:tc>
        <w:tc>
          <w:tcPr>
            <w:tcW w:w="6484" w:type="dxa"/>
            <w:gridSpan w:val="4"/>
            <w:vAlign w:val="center"/>
          </w:tcPr>
          <w:p w14:paraId="294DA8B2" w14:textId="77777777" w:rsidR="003011DE" w:rsidRPr="009C0E44" w:rsidRDefault="003011DE" w:rsidP="00401E68">
            <w:pPr>
              <w:rPr>
                <w:rFonts w:cs="Arial"/>
                <w:sz w:val="18"/>
                <w:szCs w:val="18"/>
              </w:rPr>
            </w:pPr>
          </w:p>
        </w:tc>
      </w:tr>
      <w:tr w:rsidR="009C0E44" w:rsidRPr="009C0E44" w14:paraId="3BCC73EF" w14:textId="77777777" w:rsidTr="003A25CE">
        <w:tblPrEx>
          <w:tblCellMar>
            <w:left w:w="57" w:type="dxa"/>
            <w:right w:w="57" w:type="dxa"/>
          </w:tblCellMar>
        </w:tblPrEx>
        <w:trPr>
          <w:gridAfter w:val="1"/>
          <w:wAfter w:w="57" w:type="dxa"/>
          <w:cantSplit/>
        </w:trPr>
        <w:tc>
          <w:tcPr>
            <w:tcW w:w="1002" w:type="dxa"/>
          </w:tcPr>
          <w:p w14:paraId="70EDC1B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C2D2188"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A6C4416" w14:textId="77777777" w:rsidR="003011DE" w:rsidRPr="009C0E44" w:rsidRDefault="003011DE" w:rsidP="00401E68">
            <w:pPr>
              <w:jc w:val="center"/>
              <w:rPr>
                <w:rFonts w:cs="Arial"/>
                <w:sz w:val="18"/>
              </w:rPr>
            </w:pPr>
          </w:p>
        </w:tc>
        <w:tc>
          <w:tcPr>
            <w:tcW w:w="6484" w:type="dxa"/>
            <w:gridSpan w:val="4"/>
            <w:vAlign w:val="center"/>
          </w:tcPr>
          <w:p w14:paraId="467CC633" w14:textId="77777777" w:rsidR="003011DE" w:rsidRPr="009C0E44" w:rsidRDefault="003011DE" w:rsidP="00401E68">
            <w:pPr>
              <w:rPr>
                <w:rFonts w:cs="Arial"/>
                <w:sz w:val="18"/>
                <w:szCs w:val="18"/>
              </w:rPr>
            </w:pPr>
          </w:p>
        </w:tc>
      </w:tr>
      <w:tr w:rsidR="009C0E44" w:rsidRPr="009C0E44" w14:paraId="6F6DB593" w14:textId="77777777" w:rsidTr="003A25CE">
        <w:tblPrEx>
          <w:tblCellMar>
            <w:left w:w="57" w:type="dxa"/>
            <w:right w:w="57" w:type="dxa"/>
          </w:tblCellMar>
        </w:tblPrEx>
        <w:trPr>
          <w:gridAfter w:val="1"/>
          <w:wAfter w:w="57" w:type="dxa"/>
          <w:cantSplit/>
        </w:trPr>
        <w:tc>
          <w:tcPr>
            <w:tcW w:w="1002" w:type="dxa"/>
          </w:tcPr>
          <w:p w14:paraId="2D8876C3"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740CFA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C6A6DEB" w14:textId="77777777" w:rsidR="003011DE" w:rsidRPr="009C0E44" w:rsidRDefault="003011DE" w:rsidP="00401E68">
            <w:pPr>
              <w:jc w:val="center"/>
              <w:rPr>
                <w:rFonts w:cs="Arial"/>
                <w:sz w:val="18"/>
              </w:rPr>
            </w:pPr>
          </w:p>
        </w:tc>
        <w:tc>
          <w:tcPr>
            <w:tcW w:w="6484" w:type="dxa"/>
            <w:gridSpan w:val="4"/>
            <w:vAlign w:val="center"/>
          </w:tcPr>
          <w:p w14:paraId="5A0791B5" w14:textId="77777777" w:rsidR="003011DE" w:rsidRPr="009C0E44" w:rsidRDefault="003011DE" w:rsidP="00401E68">
            <w:pPr>
              <w:rPr>
                <w:rFonts w:cs="Arial"/>
                <w:sz w:val="18"/>
                <w:szCs w:val="18"/>
              </w:rPr>
            </w:pPr>
          </w:p>
        </w:tc>
      </w:tr>
      <w:tr w:rsidR="009C0E44" w:rsidRPr="009C0E44" w14:paraId="7603B56A" w14:textId="77777777" w:rsidTr="003A25CE">
        <w:tblPrEx>
          <w:tblCellMar>
            <w:left w:w="57" w:type="dxa"/>
            <w:right w:w="57" w:type="dxa"/>
          </w:tblCellMar>
        </w:tblPrEx>
        <w:trPr>
          <w:gridAfter w:val="1"/>
          <w:wAfter w:w="57" w:type="dxa"/>
          <w:cantSplit/>
        </w:trPr>
        <w:tc>
          <w:tcPr>
            <w:tcW w:w="1002" w:type="dxa"/>
          </w:tcPr>
          <w:p w14:paraId="5EDBCD06"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31554C8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064A4DD" w14:textId="77777777" w:rsidR="003011DE" w:rsidRPr="009C0E44" w:rsidRDefault="003011DE" w:rsidP="00401E68">
            <w:pPr>
              <w:jc w:val="center"/>
              <w:rPr>
                <w:rFonts w:cs="Arial"/>
                <w:sz w:val="18"/>
              </w:rPr>
            </w:pPr>
          </w:p>
        </w:tc>
        <w:tc>
          <w:tcPr>
            <w:tcW w:w="6484" w:type="dxa"/>
            <w:gridSpan w:val="4"/>
            <w:vAlign w:val="center"/>
          </w:tcPr>
          <w:p w14:paraId="20158E60" w14:textId="77777777" w:rsidR="003011DE" w:rsidRPr="009C0E44" w:rsidRDefault="003011DE" w:rsidP="00401E68">
            <w:pPr>
              <w:rPr>
                <w:rFonts w:cs="Arial"/>
                <w:sz w:val="18"/>
                <w:szCs w:val="18"/>
              </w:rPr>
            </w:pPr>
          </w:p>
        </w:tc>
      </w:tr>
      <w:tr w:rsidR="009C0E44" w:rsidRPr="009C0E44" w14:paraId="0C228C36" w14:textId="77777777" w:rsidTr="003A25CE">
        <w:tblPrEx>
          <w:tblCellMar>
            <w:left w:w="57" w:type="dxa"/>
            <w:right w:w="57" w:type="dxa"/>
          </w:tblCellMar>
        </w:tblPrEx>
        <w:trPr>
          <w:gridAfter w:val="1"/>
          <w:wAfter w:w="57" w:type="dxa"/>
          <w:cantSplit/>
        </w:trPr>
        <w:tc>
          <w:tcPr>
            <w:tcW w:w="1002" w:type="dxa"/>
          </w:tcPr>
          <w:p w14:paraId="07539AB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D635E6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5828B1C3" w14:textId="77777777" w:rsidR="003011DE" w:rsidRPr="009C0E44" w:rsidRDefault="003011DE" w:rsidP="00401E68">
            <w:pPr>
              <w:jc w:val="center"/>
              <w:rPr>
                <w:rFonts w:cs="Arial"/>
                <w:sz w:val="18"/>
              </w:rPr>
            </w:pPr>
          </w:p>
        </w:tc>
        <w:tc>
          <w:tcPr>
            <w:tcW w:w="6484" w:type="dxa"/>
            <w:gridSpan w:val="4"/>
            <w:vAlign w:val="center"/>
          </w:tcPr>
          <w:p w14:paraId="2C386FB7" w14:textId="77777777" w:rsidR="003011DE" w:rsidRPr="009C0E44" w:rsidRDefault="003011DE" w:rsidP="00401E68">
            <w:pPr>
              <w:rPr>
                <w:rFonts w:cs="Arial"/>
                <w:sz w:val="18"/>
                <w:szCs w:val="18"/>
              </w:rPr>
            </w:pPr>
          </w:p>
        </w:tc>
      </w:tr>
      <w:tr w:rsidR="009C0E44" w:rsidRPr="009C0E44" w14:paraId="0BD0614C" w14:textId="77777777" w:rsidTr="003A25CE">
        <w:tblPrEx>
          <w:tblCellMar>
            <w:left w:w="57" w:type="dxa"/>
            <w:right w:w="57" w:type="dxa"/>
          </w:tblCellMar>
        </w:tblPrEx>
        <w:trPr>
          <w:gridAfter w:val="1"/>
          <w:wAfter w:w="57" w:type="dxa"/>
          <w:cantSplit/>
        </w:trPr>
        <w:tc>
          <w:tcPr>
            <w:tcW w:w="1002" w:type="dxa"/>
          </w:tcPr>
          <w:p w14:paraId="2469A718"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043C1565"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00D76B9" w14:textId="77777777" w:rsidR="003011DE" w:rsidRPr="009C0E44" w:rsidRDefault="003011DE" w:rsidP="00401E68">
            <w:pPr>
              <w:jc w:val="center"/>
              <w:rPr>
                <w:rFonts w:cs="Arial"/>
                <w:sz w:val="18"/>
              </w:rPr>
            </w:pPr>
          </w:p>
        </w:tc>
        <w:tc>
          <w:tcPr>
            <w:tcW w:w="6484" w:type="dxa"/>
            <w:gridSpan w:val="4"/>
            <w:vAlign w:val="center"/>
          </w:tcPr>
          <w:p w14:paraId="6F903F11" w14:textId="77777777" w:rsidR="003011DE" w:rsidRPr="009C0E44" w:rsidRDefault="003011DE" w:rsidP="00401E68">
            <w:pPr>
              <w:rPr>
                <w:rFonts w:cs="Arial"/>
                <w:sz w:val="18"/>
                <w:szCs w:val="18"/>
              </w:rPr>
            </w:pPr>
          </w:p>
        </w:tc>
      </w:tr>
      <w:tr w:rsidR="009C0E44" w:rsidRPr="009C0E44" w14:paraId="0F940E3B" w14:textId="77777777" w:rsidTr="003A25CE">
        <w:tblPrEx>
          <w:tblCellMar>
            <w:left w:w="57" w:type="dxa"/>
            <w:right w:w="57" w:type="dxa"/>
          </w:tblCellMar>
        </w:tblPrEx>
        <w:trPr>
          <w:gridAfter w:val="1"/>
          <w:wAfter w:w="57" w:type="dxa"/>
          <w:cantSplit/>
        </w:trPr>
        <w:tc>
          <w:tcPr>
            <w:tcW w:w="1002" w:type="dxa"/>
          </w:tcPr>
          <w:p w14:paraId="5431464C"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0162B977"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371B444" w14:textId="77777777" w:rsidR="003011DE" w:rsidRPr="009C0E44" w:rsidRDefault="003011DE" w:rsidP="00401E68">
            <w:pPr>
              <w:jc w:val="center"/>
              <w:rPr>
                <w:rFonts w:cs="Arial"/>
                <w:sz w:val="18"/>
              </w:rPr>
            </w:pPr>
          </w:p>
        </w:tc>
        <w:tc>
          <w:tcPr>
            <w:tcW w:w="6484" w:type="dxa"/>
            <w:gridSpan w:val="4"/>
            <w:vAlign w:val="center"/>
          </w:tcPr>
          <w:p w14:paraId="7C1D6AB8" w14:textId="77777777" w:rsidR="003011DE" w:rsidRPr="009C0E44" w:rsidRDefault="003011DE" w:rsidP="00401E68">
            <w:pPr>
              <w:rPr>
                <w:rFonts w:cs="Arial"/>
                <w:sz w:val="18"/>
                <w:szCs w:val="18"/>
              </w:rPr>
            </w:pPr>
          </w:p>
        </w:tc>
      </w:tr>
      <w:tr w:rsidR="009C0E44" w:rsidRPr="009C0E44" w14:paraId="26B678A1" w14:textId="77777777" w:rsidTr="003A25CE">
        <w:tblPrEx>
          <w:tblCellMar>
            <w:left w:w="57" w:type="dxa"/>
            <w:right w:w="57" w:type="dxa"/>
          </w:tblCellMar>
        </w:tblPrEx>
        <w:trPr>
          <w:gridAfter w:val="1"/>
          <w:wAfter w:w="57" w:type="dxa"/>
          <w:cantSplit/>
        </w:trPr>
        <w:tc>
          <w:tcPr>
            <w:tcW w:w="1002" w:type="dxa"/>
          </w:tcPr>
          <w:p w14:paraId="3DF2AAC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18F4B3F"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11468263" w14:textId="77777777" w:rsidR="003011DE" w:rsidRPr="009C0E44" w:rsidRDefault="003011DE" w:rsidP="00401E68">
            <w:pPr>
              <w:jc w:val="center"/>
              <w:rPr>
                <w:rFonts w:cs="Arial"/>
                <w:sz w:val="18"/>
              </w:rPr>
            </w:pPr>
          </w:p>
        </w:tc>
        <w:tc>
          <w:tcPr>
            <w:tcW w:w="6484" w:type="dxa"/>
            <w:gridSpan w:val="4"/>
            <w:vAlign w:val="center"/>
          </w:tcPr>
          <w:p w14:paraId="5904C2EA" w14:textId="77777777" w:rsidR="003011DE" w:rsidRPr="009C0E44" w:rsidRDefault="003011DE" w:rsidP="00401E68">
            <w:pPr>
              <w:rPr>
                <w:rFonts w:cs="Arial"/>
                <w:sz w:val="18"/>
                <w:szCs w:val="18"/>
              </w:rPr>
            </w:pPr>
          </w:p>
        </w:tc>
      </w:tr>
      <w:tr w:rsidR="009C0E44" w:rsidRPr="009C0E44" w14:paraId="7439AD32" w14:textId="77777777" w:rsidTr="003A25CE">
        <w:tblPrEx>
          <w:tblCellMar>
            <w:left w:w="57" w:type="dxa"/>
            <w:right w:w="57" w:type="dxa"/>
          </w:tblCellMar>
        </w:tblPrEx>
        <w:trPr>
          <w:gridAfter w:val="1"/>
          <w:wAfter w:w="57" w:type="dxa"/>
          <w:cantSplit/>
        </w:trPr>
        <w:tc>
          <w:tcPr>
            <w:tcW w:w="1002" w:type="dxa"/>
          </w:tcPr>
          <w:p w14:paraId="413E885D"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7022364"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4814715E" w14:textId="77777777" w:rsidR="003011DE" w:rsidRPr="009C0E44" w:rsidRDefault="003011DE" w:rsidP="00401E68">
            <w:pPr>
              <w:jc w:val="center"/>
              <w:rPr>
                <w:rFonts w:cs="Arial"/>
                <w:sz w:val="18"/>
              </w:rPr>
            </w:pPr>
          </w:p>
        </w:tc>
        <w:tc>
          <w:tcPr>
            <w:tcW w:w="6484" w:type="dxa"/>
            <w:gridSpan w:val="4"/>
            <w:vAlign w:val="center"/>
          </w:tcPr>
          <w:p w14:paraId="534E0C46" w14:textId="77777777" w:rsidR="003011DE" w:rsidRPr="009C0E44" w:rsidRDefault="003011DE" w:rsidP="00401E68">
            <w:pPr>
              <w:rPr>
                <w:rFonts w:cs="Arial"/>
                <w:sz w:val="18"/>
                <w:szCs w:val="18"/>
              </w:rPr>
            </w:pPr>
          </w:p>
        </w:tc>
      </w:tr>
      <w:tr w:rsidR="009C0E44" w:rsidRPr="009C0E44" w14:paraId="4F44BCAA" w14:textId="77777777" w:rsidTr="003A25CE">
        <w:tblPrEx>
          <w:tblCellMar>
            <w:left w:w="57" w:type="dxa"/>
            <w:right w:w="57" w:type="dxa"/>
          </w:tblCellMar>
        </w:tblPrEx>
        <w:trPr>
          <w:gridAfter w:val="1"/>
          <w:wAfter w:w="57" w:type="dxa"/>
          <w:cantSplit/>
        </w:trPr>
        <w:tc>
          <w:tcPr>
            <w:tcW w:w="1002" w:type="dxa"/>
          </w:tcPr>
          <w:p w14:paraId="63B65A36"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5AFBDFB"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22182366" w14:textId="77777777" w:rsidR="003011DE" w:rsidRPr="009C0E44" w:rsidRDefault="003011DE" w:rsidP="00401E68">
            <w:pPr>
              <w:jc w:val="center"/>
              <w:rPr>
                <w:rFonts w:cs="Arial"/>
                <w:sz w:val="18"/>
              </w:rPr>
            </w:pPr>
          </w:p>
        </w:tc>
        <w:tc>
          <w:tcPr>
            <w:tcW w:w="6484" w:type="dxa"/>
            <w:gridSpan w:val="4"/>
            <w:vAlign w:val="center"/>
          </w:tcPr>
          <w:p w14:paraId="1312B209" w14:textId="77777777" w:rsidR="003011DE" w:rsidRPr="009C0E44" w:rsidRDefault="003011DE" w:rsidP="00401E68">
            <w:pPr>
              <w:rPr>
                <w:rFonts w:cs="Arial"/>
                <w:sz w:val="18"/>
                <w:szCs w:val="18"/>
              </w:rPr>
            </w:pPr>
          </w:p>
        </w:tc>
      </w:tr>
      <w:tr w:rsidR="009C0E44" w:rsidRPr="009C0E44" w14:paraId="428E0D70" w14:textId="77777777" w:rsidTr="003A25CE">
        <w:tblPrEx>
          <w:tblCellMar>
            <w:left w:w="57" w:type="dxa"/>
            <w:right w:w="57" w:type="dxa"/>
          </w:tblCellMar>
        </w:tblPrEx>
        <w:trPr>
          <w:gridAfter w:val="1"/>
          <w:wAfter w:w="57" w:type="dxa"/>
          <w:cantSplit/>
        </w:trPr>
        <w:tc>
          <w:tcPr>
            <w:tcW w:w="1002" w:type="dxa"/>
          </w:tcPr>
          <w:p w14:paraId="1B06A4D8"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68EEB933"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2943C55A" w14:textId="77777777" w:rsidR="003011DE" w:rsidRPr="009C0E44" w:rsidRDefault="003011DE" w:rsidP="00401E68">
            <w:pPr>
              <w:jc w:val="center"/>
              <w:rPr>
                <w:rFonts w:cs="Arial"/>
                <w:sz w:val="18"/>
              </w:rPr>
            </w:pPr>
          </w:p>
        </w:tc>
        <w:tc>
          <w:tcPr>
            <w:tcW w:w="6484" w:type="dxa"/>
            <w:gridSpan w:val="4"/>
            <w:vAlign w:val="center"/>
          </w:tcPr>
          <w:p w14:paraId="27F6CFC9" w14:textId="77777777" w:rsidR="003011DE" w:rsidRPr="009C0E44" w:rsidRDefault="003011DE" w:rsidP="00401E68">
            <w:pPr>
              <w:rPr>
                <w:rFonts w:cs="Arial"/>
                <w:sz w:val="18"/>
                <w:szCs w:val="18"/>
              </w:rPr>
            </w:pPr>
          </w:p>
        </w:tc>
      </w:tr>
      <w:tr w:rsidR="009C0E44" w:rsidRPr="009C0E44" w14:paraId="3C8A03BD" w14:textId="77777777" w:rsidTr="003A25CE">
        <w:tblPrEx>
          <w:tblCellMar>
            <w:left w:w="57" w:type="dxa"/>
            <w:right w:w="57" w:type="dxa"/>
          </w:tblCellMar>
        </w:tblPrEx>
        <w:trPr>
          <w:gridAfter w:val="1"/>
          <w:wAfter w:w="57" w:type="dxa"/>
          <w:cantSplit/>
        </w:trPr>
        <w:tc>
          <w:tcPr>
            <w:tcW w:w="1002" w:type="dxa"/>
          </w:tcPr>
          <w:p w14:paraId="5EA65D1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F4E790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7084C492" w14:textId="77777777" w:rsidR="003011DE" w:rsidRPr="009C0E44" w:rsidRDefault="003011DE" w:rsidP="00401E68">
            <w:pPr>
              <w:jc w:val="center"/>
              <w:rPr>
                <w:rFonts w:cs="Arial"/>
                <w:sz w:val="18"/>
              </w:rPr>
            </w:pPr>
          </w:p>
        </w:tc>
        <w:tc>
          <w:tcPr>
            <w:tcW w:w="6484" w:type="dxa"/>
            <w:gridSpan w:val="4"/>
            <w:vAlign w:val="center"/>
          </w:tcPr>
          <w:p w14:paraId="3076117F" w14:textId="77777777" w:rsidR="003011DE" w:rsidRPr="009C0E44" w:rsidRDefault="003011DE" w:rsidP="00401E68">
            <w:pPr>
              <w:rPr>
                <w:rFonts w:cs="Arial"/>
                <w:sz w:val="18"/>
                <w:szCs w:val="18"/>
              </w:rPr>
            </w:pPr>
          </w:p>
        </w:tc>
      </w:tr>
      <w:tr w:rsidR="009C0E44" w:rsidRPr="009C0E44" w14:paraId="082C367D" w14:textId="77777777" w:rsidTr="003A25CE">
        <w:tblPrEx>
          <w:tblCellMar>
            <w:left w:w="57" w:type="dxa"/>
            <w:right w:w="57" w:type="dxa"/>
          </w:tblCellMar>
        </w:tblPrEx>
        <w:trPr>
          <w:gridAfter w:val="1"/>
          <w:wAfter w:w="57" w:type="dxa"/>
          <w:cantSplit/>
        </w:trPr>
        <w:tc>
          <w:tcPr>
            <w:tcW w:w="1002" w:type="dxa"/>
          </w:tcPr>
          <w:p w14:paraId="15BE31E5"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3C8CD590"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01E9D812" w14:textId="77777777" w:rsidR="003011DE" w:rsidRPr="009C0E44" w:rsidRDefault="003011DE" w:rsidP="00401E68">
            <w:pPr>
              <w:jc w:val="center"/>
              <w:rPr>
                <w:rFonts w:cs="Arial"/>
                <w:sz w:val="18"/>
              </w:rPr>
            </w:pPr>
          </w:p>
        </w:tc>
        <w:tc>
          <w:tcPr>
            <w:tcW w:w="6484" w:type="dxa"/>
            <w:gridSpan w:val="4"/>
            <w:vAlign w:val="center"/>
          </w:tcPr>
          <w:p w14:paraId="0312ED74" w14:textId="77777777" w:rsidR="003011DE" w:rsidRPr="009C0E44" w:rsidRDefault="003011DE" w:rsidP="00401E68">
            <w:pPr>
              <w:rPr>
                <w:rFonts w:cs="Arial"/>
                <w:sz w:val="18"/>
                <w:szCs w:val="18"/>
              </w:rPr>
            </w:pPr>
          </w:p>
        </w:tc>
      </w:tr>
      <w:tr w:rsidR="009C0E44" w:rsidRPr="009C0E44" w14:paraId="2CA3BBD7" w14:textId="77777777" w:rsidTr="003A25CE">
        <w:tblPrEx>
          <w:tblCellMar>
            <w:left w:w="57" w:type="dxa"/>
            <w:right w:w="57" w:type="dxa"/>
          </w:tblCellMar>
        </w:tblPrEx>
        <w:trPr>
          <w:gridAfter w:val="1"/>
          <w:wAfter w:w="57" w:type="dxa"/>
          <w:cantSplit/>
        </w:trPr>
        <w:tc>
          <w:tcPr>
            <w:tcW w:w="1002" w:type="dxa"/>
          </w:tcPr>
          <w:p w14:paraId="75960149"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16BC5152"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51887DBF" w14:textId="77777777" w:rsidR="003011DE" w:rsidRPr="009C0E44" w:rsidRDefault="003011DE" w:rsidP="00401E68">
            <w:pPr>
              <w:jc w:val="center"/>
              <w:rPr>
                <w:rFonts w:cs="Arial"/>
                <w:sz w:val="18"/>
              </w:rPr>
            </w:pPr>
          </w:p>
        </w:tc>
        <w:tc>
          <w:tcPr>
            <w:tcW w:w="6484" w:type="dxa"/>
            <w:gridSpan w:val="4"/>
            <w:vAlign w:val="center"/>
          </w:tcPr>
          <w:p w14:paraId="7C4CE2BF" w14:textId="77777777" w:rsidR="003011DE" w:rsidRPr="009C0E44" w:rsidRDefault="003011DE" w:rsidP="00401E68">
            <w:pPr>
              <w:rPr>
                <w:rFonts w:cs="Arial"/>
                <w:sz w:val="18"/>
                <w:szCs w:val="18"/>
              </w:rPr>
            </w:pPr>
          </w:p>
        </w:tc>
      </w:tr>
      <w:tr w:rsidR="009C0E44" w:rsidRPr="009C0E44" w14:paraId="0E5497F3" w14:textId="77777777" w:rsidTr="003A25CE">
        <w:tblPrEx>
          <w:tblCellMar>
            <w:left w:w="57" w:type="dxa"/>
            <w:right w:w="57" w:type="dxa"/>
          </w:tblCellMar>
        </w:tblPrEx>
        <w:trPr>
          <w:gridAfter w:val="1"/>
          <w:wAfter w:w="57" w:type="dxa"/>
          <w:cantSplit/>
        </w:trPr>
        <w:tc>
          <w:tcPr>
            <w:tcW w:w="1002" w:type="dxa"/>
          </w:tcPr>
          <w:p w14:paraId="02E85F47" w14:textId="77777777" w:rsidR="00440DE0" w:rsidRPr="009C0E44" w:rsidRDefault="00440DE0" w:rsidP="00401E68">
            <w:pPr>
              <w:jc w:val="center"/>
              <w:rPr>
                <w:rFonts w:cs="Arial"/>
                <w:sz w:val="18"/>
              </w:rPr>
            </w:pPr>
          </w:p>
        </w:tc>
        <w:tc>
          <w:tcPr>
            <w:tcW w:w="845" w:type="dxa"/>
            <w:tcBorders>
              <w:left w:val="single" w:sz="6" w:space="0" w:color="auto"/>
              <w:right w:val="single" w:sz="6" w:space="0" w:color="auto"/>
            </w:tcBorders>
          </w:tcPr>
          <w:p w14:paraId="279BD793" w14:textId="77777777" w:rsidR="00440DE0" w:rsidRPr="009C0E44" w:rsidRDefault="00440DE0" w:rsidP="00401E68">
            <w:pPr>
              <w:jc w:val="center"/>
              <w:rPr>
                <w:rFonts w:cs="Arial"/>
                <w:sz w:val="18"/>
              </w:rPr>
            </w:pPr>
          </w:p>
        </w:tc>
        <w:tc>
          <w:tcPr>
            <w:tcW w:w="1314" w:type="dxa"/>
            <w:gridSpan w:val="2"/>
            <w:tcBorders>
              <w:right w:val="single" w:sz="6" w:space="0" w:color="auto"/>
            </w:tcBorders>
          </w:tcPr>
          <w:p w14:paraId="20A9DF66" w14:textId="77777777" w:rsidR="00440DE0" w:rsidRPr="009C0E44" w:rsidRDefault="00440DE0" w:rsidP="00401E68">
            <w:pPr>
              <w:jc w:val="center"/>
              <w:rPr>
                <w:rFonts w:cs="Arial"/>
                <w:sz w:val="18"/>
              </w:rPr>
            </w:pPr>
          </w:p>
        </w:tc>
        <w:tc>
          <w:tcPr>
            <w:tcW w:w="6484" w:type="dxa"/>
            <w:gridSpan w:val="4"/>
            <w:vAlign w:val="center"/>
          </w:tcPr>
          <w:p w14:paraId="2FEC10FD" w14:textId="77777777" w:rsidR="00440DE0" w:rsidRPr="009C0E44" w:rsidRDefault="00440DE0" w:rsidP="00401E68">
            <w:pPr>
              <w:rPr>
                <w:rFonts w:cs="Arial"/>
                <w:sz w:val="18"/>
                <w:szCs w:val="18"/>
              </w:rPr>
            </w:pPr>
          </w:p>
        </w:tc>
      </w:tr>
      <w:tr w:rsidR="009C0E44" w:rsidRPr="009C0E44" w14:paraId="41086084" w14:textId="77777777" w:rsidTr="003A25CE">
        <w:tblPrEx>
          <w:tblCellMar>
            <w:left w:w="57" w:type="dxa"/>
            <w:right w:w="57" w:type="dxa"/>
          </w:tblCellMar>
        </w:tblPrEx>
        <w:trPr>
          <w:gridAfter w:val="1"/>
          <w:wAfter w:w="57" w:type="dxa"/>
          <w:cantSplit/>
        </w:trPr>
        <w:tc>
          <w:tcPr>
            <w:tcW w:w="1002" w:type="dxa"/>
          </w:tcPr>
          <w:p w14:paraId="5E55F72E"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2F87881"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133A9B5" w14:textId="77777777" w:rsidR="003011DE" w:rsidRPr="009C0E44" w:rsidRDefault="003011DE" w:rsidP="00401E68">
            <w:pPr>
              <w:jc w:val="center"/>
              <w:rPr>
                <w:rFonts w:cs="Arial"/>
                <w:sz w:val="18"/>
              </w:rPr>
            </w:pPr>
          </w:p>
        </w:tc>
        <w:tc>
          <w:tcPr>
            <w:tcW w:w="6484" w:type="dxa"/>
            <w:gridSpan w:val="4"/>
            <w:vAlign w:val="center"/>
          </w:tcPr>
          <w:p w14:paraId="26024B1D" w14:textId="77777777" w:rsidR="003011DE" w:rsidRPr="009C0E44" w:rsidRDefault="003011DE" w:rsidP="00401E68">
            <w:pPr>
              <w:rPr>
                <w:rFonts w:cs="Arial"/>
                <w:sz w:val="18"/>
                <w:szCs w:val="18"/>
              </w:rPr>
            </w:pPr>
          </w:p>
        </w:tc>
      </w:tr>
      <w:tr w:rsidR="009C0E44" w:rsidRPr="009C0E44" w14:paraId="12CE9CEF" w14:textId="77777777" w:rsidTr="003A25CE">
        <w:tblPrEx>
          <w:tblCellMar>
            <w:left w:w="57" w:type="dxa"/>
            <w:right w:w="57" w:type="dxa"/>
          </w:tblCellMar>
        </w:tblPrEx>
        <w:trPr>
          <w:gridAfter w:val="1"/>
          <w:wAfter w:w="57" w:type="dxa"/>
          <w:cantSplit/>
        </w:trPr>
        <w:tc>
          <w:tcPr>
            <w:tcW w:w="1002" w:type="dxa"/>
          </w:tcPr>
          <w:p w14:paraId="796B7EA4" w14:textId="77777777" w:rsidR="003011DE" w:rsidRPr="009C0E44" w:rsidRDefault="003011DE" w:rsidP="00401E68">
            <w:pPr>
              <w:jc w:val="center"/>
              <w:rPr>
                <w:rFonts w:cs="Arial"/>
                <w:sz w:val="18"/>
              </w:rPr>
            </w:pPr>
          </w:p>
        </w:tc>
        <w:tc>
          <w:tcPr>
            <w:tcW w:w="845" w:type="dxa"/>
            <w:tcBorders>
              <w:left w:val="single" w:sz="6" w:space="0" w:color="auto"/>
              <w:right w:val="single" w:sz="6" w:space="0" w:color="auto"/>
            </w:tcBorders>
          </w:tcPr>
          <w:p w14:paraId="2BE65FDA" w14:textId="77777777" w:rsidR="003011DE" w:rsidRPr="009C0E44" w:rsidRDefault="003011DE" w:rsidP="00401E68">
            <w:pPr>
              <w:jc w:val="center"/>
              <w:rPr>
                <w:rFonts w:cs="Arial"/>
                <w:sz w:val="18"/>
              </w:rPr>
            </w:pPr>
          </w:p>
        </w:tc>
        <w:tc>
          <w:tcPr>
            <w:tcW w:w="1314" w:type="dxa"/>
            <w:gridSpan w:val="2"/>
            <w:tcBorders>
              <w:right w:val="single" w:sz="6" w:space="0" w:color="auto"/>
            </w:tcBorders>
          </w:tcPr>
          <w:p w14:paraId="3FF7F4DA" w14:textId="77777777" w:rsidR="003011DE" w:rsidRPr="009C0E44" w:rsidRDefault="003011DE" w:rsidP="00401E68">
            <w:pPr>
              <w:jc w:val="center"/>
              <w:rPr>
                <w:rFonts w:cs="Arial"/>
                <w:sz w:val="18"/>
              </w:rPr>
            </w:pPr>
          </w:p>
        </w:tc>
        <w:tc>
          <w:tcPr>
            <w:tcW w:w="6484" w:type="dxa"/>
            <w:gridSpan w:val="4"/>
            <w:vAlign w:val="center"/>
          </w:tcPr>
          <w:p w14:paraId="2679340D" w14:textId="77777777" w:rsidR="003011DE" w:rsidRPr="009C0E44" w:rsidRDefault="003011DE" w:rsidP="00401E68">
            <w:pPr>
              <w:rPr>
                <w:rFonts w:cs="Arial"/>
                <w:sz w:val="18"/>
                <w:szCs w:val="18"/>
              </w:rPr>
            </w:pPr>
          </w:p>
        </w:tc>
      </w:tr>
      <w:tr w:rsidR="0046061A" w:rsidRPr="009C0E44" w14:paraId="74A21B6B" w14:textId="77777777" w:rsidTr="003A25CE">
        <w:tblPrEx>
          <w:tblCellMar>
            <w:left w:w="57" w:type="dxa"/>
            <w:right w:w="57" w:type="dxa"/>
          </w:tblCellMar>
        </w:tblPrEx>
        <w:trPr>
          <w:gridAfter w:val="1"/>
          <w:wAfter w:w="57" w:type="dxa"/>
          <w:cantSplit/>
        </w:trPr>
        <w:tc>
          <w:tcPr>
            <w:tcW w:w="1002" w:type="dxa"/>
          </w:tcPr>
          <w:p w14:paraId="00037586"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1FC040FE"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2D8A034D" w14:textId="77777777" w:rsidR="0046061A" w:rsidRPr="009C0E44" w:rsidRDefault="0046061A" w:rsidP="00401E68">
            <w:pPr>
              <w:jc w:val="center"/>
              <w:rPr>
                <w:rFonts w:cs="Arial"/>
                <w:sz w:val="18"/>
              </w:rPr>
            </w:pPr>
          </w:p>
        </w:tc>
        <w:tc>
          <w:tcPr>
            <w:tcW w:w="6484" w:type="dxa"/>
            <w:gridSpan w:val="4"/>
            <w:vAlign w:val="center"/>
          </w:tcPr>
          <w:p w14:paraId="22AD7D06" w14:textId="77777777" w:rsidR="0046061A" w:rsidRPr="009C0E44" w:rsidRDefault="0046061A" w:rsidP="00401E68">
            <w:pPr>
              <w:rPr>
                <w:rFonts w:cs="Arial"/>
                <w:sz w:val="18"/>
                <w:szCs w:val="18"/>
              </w:rPr>
            </w:pPr>
          </w:p>
        </w:tc>
      </w:tr>
      <w:tr w:rsidR="0046061A" w:rsidRPr="009C0E44" w14:paraId="11E05F38" w14:textId="77777777" w:rsidTr="003A25CE">
        <w:tblPrEx>
          <w:tblCellMar>
            <w:left w:w="57" w:type="dxa"/>
            <w:right w:w="57" w:type="dxa"/>
          </w:tblCellMar>
        </w:tblPrEx>
        <w:trPr>
          <w:gridAfter w:val="1"/>
          <w:wAfter w:w="57" w:type="dxa"/>
          <w:cantSplit/>
        </w:trPr>
        <w:tc>
          <w:tcPr>
            <w:tcW w:w="1002" w:type="dxa"/>
          </w:tcPr>
          <w:p w14:paraId="0473A36C"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635120C0"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3A6260A2" w14:textId="77777777" w:rsidR="0046061A" w:rsidRPr="009C0E44" w:rsidRDefault="0046061A" w:rsidP="00401E68">
            <w:pPr>
              <w:jc w:val="center"/>
              <w:rPr>
                <w:rFonts w:cs="Arial"/>
                <w:sz w:val="18"/>
              </w:rPr>
            </w:pPr>
          </w:p>
        </w:tc>
        <w:tc>
          <w:tcPr>
            <w:tcW w:w="6484" w:type="dxa"/>
            <w:gridSpan w:val="4"/>
            <w:vAlign w:val="center"/>
          </w:tcPr>
          <w:p w14:paraId="6B21FC7E" w14:textId="77777777" w:rsidR="0046061A" w:rsidRPr="009C0E44" w:rsidRDefault="0046061A" w:rsidP="00401E68">
            <w:pPr>
              <w:rPr>
                <w:rFonts w:cs="Arial"/>
                <w:sz w:val="18"/>
                <w:szCs w:val="18"/>
              </w:rPr>
            </w:pPr>
          </w:p>
        </w:tc>
      </w:tr>
      <w:tr w:rsidR="0046061A" w:rsidRPr="009C0E44" w14:paraId="21D6C98F" w14:textId="77777777" w:rsidTr="003A25CE">
        <w:tblPrEx>
          <w:tblCellMar>
            <w:left w:w="57" w:type="dxa"/>
            <w:right w:w="57" w:type="dxa"/>
          </w:tblCellMar>
        </w:tblPrEx>
        <w:trPr>
          <w:gridAfter w:val="1"/>
          <w:wAfter w:w="57" w:type="dxa"/>
          <w:cantSplit/>
        </w:trPr>
        <w:tc>
          <w:tcPr>
            <w:tcW w:w="1002" w:type="dxa"/>
          </w:tcPr>
          <w:p w14:paraId="4B618F9E"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78CF8D0B"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4D62C75F" w14:textId="77777777" w:rsidR="0046061A" w:rsidRPr="009C0E44" w:rsidRDefault="0046061A" w:rsidP="00401E68">
            <w:pPr>
              <w:jc w:val="center"/>
              <w:rPr>
                <w:rFonts w:cs="Arial"/>
                <w:sz w:val="18"/>
              </w:rPr>
            </w:pPr>
          </w:p>
        </w:tc>
        <w:tc>
          <w:tcPr>
            <w:tcW w:w="6484" w:type="dxa"/>
            <w:gridSpan w:val="4"/>
            <w:vAlign w:val="center"/>
          </w:tcPr>
          <w:p w14:paraId="61876266" w14:textId="77777777" w:rsidR="0046061A" w:rsidRPr="009C0E44" w:rsidRDefault="0046061A" w:rsidP="00401E68">
            <w:pPr>
              <w:rPr>
                <w:rFonts w:cs="Arial"/>
                <w:sz w:val="18"/>
                <w:szCs w:val="18"/>
              </w:rPr>
            </w:pPr>
          </w:p>
        </w:tc>
      </w:tr>
      <w:tr w:rsidR="0046061A" w:rsidRPr="009C0E44" w14:paraId="26D184D7" w14:textId="77777777" w:rsidTr="003A25CE">
        <w:tblPrEx>
          <w:tblCellMar>
            <w:left w:w="57" w:type="dxa"/>
            <w:right w:w="57" w:type="dxa"/>
          </w:tblCellMar>
        </w:tblPrEx>
        <w:trPr>
          <w:gridAfter w:val="1"/>
          <w:wAfter w:w="57" w:type="dxa"/>
          <w:cantSplit/>
        </w:trPr>
        <w:tc>
          <w:tcPr>
            <w:tcW w:w="1002" w:type="dxa"/>
          </w:tcPr>
          <w:p w14:paraId="38092C33" w14:textId="77777777" w:rsidR="0046061A" w:rsidRPr="009C0E44" w:rsidRDefault="0046061A" w:rsidP="00401E68">
            <w:pPr>
              <w:jc w:val="center"/>
              <w:rPr>
                <w:rFonts w:cs="Arial"/>
                <w:sz w:val="18"/>
              </w:rPr>
            </w:pPr>
          </w:p>
        </w:tc>
        <w:tc>
          <w:tcPr>
            <w:tcW w:w="845" w:type="dxa"/>
            <w:tcBorders>
              <w:left w:val="single" w:sz="6" w:space="0" w:color="auto"/>
              <w:right w:val="single" w:sz="6" w:space="0" w:color="auto"/>
            </w:tcBorders>
          </w:tcPr>
          <w:p w14:paraId="52F164B6" w14:textId="77777777" w:rsidR="0046061A" w:rsidRPr="009C0E44" w:rsidRDefault="0046061A" w:rsidP="00401E68">
            <w:pPr>
              <w:jc w:val="center"/>
              <w:rPr>
                <w:rFonts w:cs="Arial"/>
                <w:sz w:val="18"/>
              </w:rPr>
            </w:pPr>
          </w:p>
        </w:tc>
        <w:tc>
          <w:tcPr>
            <w:tcW w:w="1314" w:type="dxa"/>
            <w:gridSpan w:val="2"/>
            <w:tcBorders>
              <w:right w:val="single" w:sz="6" w:space="0" w:color="auto"/>
            </w:tcBorders>
          </w:tcPr>
          <w:p w14:paraId="11B17F33" w14:textId="77777777" w:rsidR="0046061A" w:rsidRPr="009C0E44" w:rsidRDefault="0046061A" w:rsidP="00401E68">
            <w:pPr>
              <w:jc w:val="center"/>
              <w:rPr>
                <w:rFonts w:cs="Arial"/>
                <w:sz w:val="18"/>
              </w:rPr>
            </w:pPr>
          </w:p>
        </w:tc>
        <w:tc>
          <w:tcPr>
            <w:tcW w:w="6484" w:type="dxa"/>
            <w:gridSpan w:val="4"/>
            <w:vAlign w:val="center"/>
          </w:tcPr>
          <w:p w14:paraId="61697C46" w14:textId="77777777" w:rsidR="0046061A" w:rsidRPr="009C0E44" w:rsidRDefault="0046061A" w:rsidP="00401E68">
            <w:pPr>
              <w:rPr>
                <w:rFonts w:cs="Arial"/>
                <w:sz w:val="18"/>
                <w:szCs w:val="18"/>
              </w:rPr>
            </w:pPr>
          </w:p>
        </w:tc>
      </w:tr>
      <w:tr w:rsidR="009C0E44" w:rsidRPr="009C0E44" w14:paraId="0996B0D5" w14:textId="77777777" w:rsidTr="003A25CE">
        <w:tblPrEx>
          <w:tblCellMar>
            <w:left w:w="57" w:type="dxa"/>
            <w:right w:w="57" w:type="dxa"/>
          </w:tblCellMar>
        </w:tblPrEx>
        <w:trPr>
          <w:gridAfter w:val="1"/>
          <w:wAfter w:w="57" w:type="dxa"/>
          <w:cantSplit/>
        </w:trPr>
        <w:tc>
          <w:tcPr>
            <w:tcW w:w="1002" w:type="dxa"/>
            <w:tcBorders>
              <w:bottom w:val="single" w:sz="4" w:space="0" w:color="auto"/>
            </w:tcBorders>
            <w:vAlign w:val="center"/>
          </w:tcPr>
          <w:p w14:paraId="1B6737DF" w14:textId="77777777" w:rsidR="000F0EDC" w:rsidRPr="009C0E44" w:rsidRDefault="000F0EDC" w:rsidP="00401E68">
            <w:pPr>
              <w:spacing w:after="0"/>
              <w:jc w:val="center"/>
              <w:rPr>
                <w:rFonts w:cs="Arial"/>
                <w:sz w:val="18"/>
              </w:rPr>
            </w:pPr>
          </w:p>
        </w:tc>
        <w:tc>
          <w:tcPr>
            <w:tcW w:w="845" w:type="dxa"/>
            <w:tcBorders>
              <w:left w:val="single" w:sz="6" w:space="0" w:color="auto"/>
              <w:bottom w:val="single" w:sz="4" w:space="0" w:color="auto"/>
              <w:right w:val="single" w:sz="6" w:space="0" w:color="auto"/>
            </w:tcBorders>
            <w:vAlign w:val="center"/>
          </w:tcPr>
          <w:p w14:paraId="61D71E95" w14:textId="77777777" w:rsidR="000F0EDC" w:rsidRPr="009C0E44" w:rsidRDefault="000F0EDC" w:rsidP="00401E68">
            <w:pPr>
              <w:spacing w:after="0"/>
              <w:jc w:val="center"/>
              <w:rPr>
                <w:rFonts w:cs="Arial"/>
                <w:sz w:val="18"/>
              </w:rPr>
            </w:pPr>
          </w:p>
        </w:tc>
        <w:tc>
          <w:tcPr>
            <w:tcW w:w="1314" w:type="dxa"/>
            <w:gridSpan w:val="2"/>
            <w:tcBorders>
              <w:bottom w:val="single" w:sz="4" w:space="0" w:color="auto"/>
              <w:right w:val="single" w:sz="6" w:space="0" w:color="auto"/>
            </w:tcBorders>
          </w:tcPr>
          <w:p w14:paraId="14BD194A" w14:textId="77777777" w:rsidR="000F0EDC" w:rsidRPr="009C0E44" w:rsidRDefault="000F0EDC" w:rsidP="00401E68">
            <w:pPr>
              <w:spacing w:after="0"/>
              <w:jc w:val="center"/>
              <w:rPr>
                <w:rFonts w:cs="Arial"/>
                <w:sz w:val="18"/>
              </w:rPr>
            </w:pPr>
          </w:p>
        </w:tc>
        <w:tc>
          <w:tcPr>
            <w:tcW w:w="6484" w:type="dxa"/>
            <w:gridSpan w:val="4"/>
            <w:tcBorders>
              <w:bottom w:val="single" w:sz="4" w:space="0" w:color="auto"/>
            </w:tcBorders>
            <w:vAlign w:val="center"/>
          </w:tcPr>
          <w:p w14:paraId="357FF996" w14:textId="77777777" w:rsidR="000F0EDC" w:rsidRPr="009C0E44" w:rsidRDefault="000F0EDC" w:rsidP="00401E68">
            <w:pPr>
              <w:rPr>
                <w:rFonts w:cs="Arial"/>
                <w:sz w:val="18"/>
                <w:szCs w:val="18"/>
              </w:rPr>
            </w:pPr>
          </w:p>
        </w:tc>
      </w:tr>
      <w:tr w:rsidR="009C0E44" w:rsidRPr="009C0E44" w14:paraId="33561F5E" w14:textId="77777777" w:rsidTr="003A25CE">
        <w:tblPrEx>
          <w:tblCellMar>
            <w:left w:w="57" w:type="dxa"/>
            <w:right w:w="57" w:type="dxa"/>
          </w:tblCellMar>
        </w:tblPrEx>
        <w:trPr>
          <w:gridAfter w:val="1"/>
          <w:wAfter w:w="57" w:type="dxa"/>
          <w:cantSplit/>
          <w:trHeight w:val="691"/>
        </w:trPr>
        <w:tc>
          <w:tcPr>
            <w:tcW w:w="9645" w:type="dxa"/>
            <w:gridSpan w:val="8"/>
            <w:tcBorders>
              <w:top w:val="single" w:sz="12" w:space="0" w:color="auto"/>
              <w:bottom w:val="single" w:sz="4" w:space="0" w:color="auto"/>
            </w:tcBorders>
            <w:vAlign w:val="center"/>
          </w:tcPr>
          <w:p w14:paraId="750A9DD6" w14:textId="77777777" w:rsidR="0088440E" w:rsidRPr="009C0E44" w:rsidRDefault="00E64946" w:rsidP="009E3FE8">
            <w:pPr>
              <w:spacing w:after="0"/>
              <w:jc w:val="left"/>
              <w:rPr>
                <w:rFonts w:cs="Arial"/>
                <w:sz w:val="20"/>
              </w:rPr>
            </w:pPr>
            <w:r w:rsidRPr="009C0E44">
              <w:rPr>
                <w:rFonts w:cs="Arial"/>
                <w:sz w:val="18"/>
                <w:szCs w:val="18"/>
                <w:u w:val="single"/>
              </w:rPr>
              <w:t>Distribuição de cópias</w:t>
            </w:r>
            <w:r w:rsidRPr="009C0E44">
              <w:rPr>
                <w:rFonts w:cs="Arial"/>
                <w:sz w:val="18"/>
                <w:szCs w:val="18"/>
              </w:rPr>
              <w:t xml:space="preserve"> (disponíveis na intranet)</w:t>
            </w:r>
            <w:r w:rsidR="002A4B1D" w:rsidRPr="009C0E44">
              <w:rPr>
                <w:rFonts w:cs="Arial"/>
                <w:sz w:val="20"/>
              </w:rPr>
              <w:t>.</w:t>
            </w:r>
          </w:p>
        </w:tc>
      </w:tr>
      <w:tr w:rsidR="009C0E44" w:rsidRPr="009C0E44" w14:paraId="1F2E9922" w14:textId="77777777" w:rsidTr="003A25CE">
        <w:tblPrEx>
          <w:tblCellMar>
            <w:left w:w="57" w:type="dxa"/>
            <w:right w:w="57" w:type="dxa"/>
          </w:tblCellMar>
        </w:tblPrEx>
        <w:trPr>
          <w:gridAfter w:val="1"/>
          <w:wAfter w:w="57" w:type="dxa"/>
          <w:cantSplit/>
          <w:trHeight w:val="258"/>
        </w:trPr>
        <w:tc>
          <w:tcPr>
            <w:tcW w:w="2975" w:type="dxa"/>
            <w:gridSpan w:val="3"/>
            <w:tcBorders>
              <w:top w:val="single" w:sz="4" w:space="0" w:color="auto"/>
            </w:tcBorders>
          </w:tcPr>
          <w:p w14:paraId="09FE201C" w14:textId="77777777" w:rsidR="0088440E" w:rsidRPr="009C0E44" w:rsidRDefault="0088440E" w:rsidP="00D141A9">
            <w:pPr>
              <w:spacing w:after="0"/>
              <w:rPr>
                <w:rFonts w:cs="Arial"/>
                <w:sz w:val="12"/>
              </w:rPr>
            </w:pPr>
            <w:r w:rsidRPr="009C0E44">
              <w:rPr>
                <w:rFonts w:cs="Arial"/>
                <w:sz w:val="12"/>
              </w:rPr>
              <w:t>Elaborado por:</w:t>
            </w:r>
          </w:p>
        </w:tc>
        <w:tc>
          <w:tcPr>
            <w:tcW w:w="2113" w:type="dxa"/>
            <w:gridSpan w:val="2"/>
            <w:tcBorders>
              <w:top w:val="single" w:sz="4" w:space="0" w:color="auto"/>
            </w:tcBorders>
          </w:tcPr>
          <w:p w14:paraId="7522862B" w14:textId="77777777" w:rsidR="0088440E" w:rsidRPr="009C0E44" w:rsidRDefault="0088440E" w:rsidP="00D141A9">
            <w:pPr>
              <w:spacing w:after="0"/>
              <w:rPr>
                <w:rFonts w:cs="Arial"/>
                <w:sz w:val="12"/>
              </w:rPr>
            </w:pPr>
            <w:r w:rsidRPr="009C0E44">
              <w:rPr>
                <w:rFonts w:cs="Arial"/>
                <w:sz w:val="12"/>
              </w:rPr>
              <w:t>Visto:</w:t>
            </w:r>
          </w:p>
        </w:tc>
        <w:tc>
          <w:tcPr>
            <w:tcW w:w="3245" w:type="dxa"/>
            <w:gridSpan w:val="2"/>
            <w:tcBorders>
              <w:top w:val="single" w:sz="4" w:space="0" w:color="auto"/>
            </w:tcBorders>
          </w:tcPr>
          <w:p w14:paraId="48822212" w14:textId="77777777" w:rsidR="0088440E" w:rsidRPr="009C0E44" w:rsidRDefault="0088440E" w:rsidP="00D141A9">
            <w:pPr>
              <w:spacing w:after="0"/>
              <w:rPr>
                <w:rFonts w:cs="Arial"/>
                <w:sz w:val="12"/>
              </w:rPr>
            </w:pPr>
            <w:r w:rsidRPr="009C0E44">
              <w:rPr>
                <w:rFonts w:cs="Arial"/>
                <w:sz w:val="12"/>
              </w:rPr>
              <w:t>Verificado por:</w:t>
            </w:r>
          </w:p>
        </w:tc>
        <w:tc>
          <w:tcPr>
            <w:tcW w:w="1312" w:type="dxa"/>
            <w:tcBorders>
              <w:top w:val="single" w:sz="4" w:space="0" w:color="auto"/>
            </w:tcBorders>
          </w:tcPr>
          <w:p w14:paraId="4361EF85" w14:textId="77777777" w:rsidR="0088440E" w:rsidRPr="009C0E44" w:rsidRDefault="0088440E" w:rsidP="00D141A9">
            <w:pPr>
              <w:spacing w:after="0"/>
              <w:ind w:left="163"/>
              <w:rPr>
                <w:rFonts w:cs="Arial"/>
                <w:sz w:val="12"/>
              </w:rPr>
            </w:pPr>
            <w:r w:rsidRPr="009C0E44">
              <w:rPr>
                <w:rFonts w:cs="Arial"/>
                <w:sz w:val="12"/>
              </w:rPr>
              <w:t>Visto:</w:t>
            </w:r>
          </w:p>
        </w:tc>
      </w:tr>
      <w:tr w:rsidR="009C0E44" w:rsidRPr="009C0E44" w14:paraId="6FD9EA8F" w14:textId="77777777" w:rsidTr="003A25CE">
        <w:tblPrEx>
          <w:tblCellMar>
            <w:left w:w="57" w:type="dxa"/>
            <w:right w:w="57" w:type="dxa"/>
          </w:tblCellMar>
        </w:tblPrEx>
        <w:trPr>
          <w:gridAfter w:val="1"/>
          <w:wAfter w:w="57" w:type="dxa"/>
          <w:cantSplit/>
          <w:trHeight w:val="258"/>
        </w:trPr>
        <w:tc>
          <w:tcPr>
            <w:tcW w:w="2975" w:type="dxa"/>
            <w:gridSpan w:val="3"/>
            <w:tcBorders>
              <w:bottom w:val="single" w:sz="4" w:space="0" w:color="auto"/>
            </w:tcBorders>
          </w:tcPr>
          <w:p w14:paraId="137B65FC" w14:textId="77777777" w:rsidR="00684F30" w:rsidRPr="003C6AD9" w:rsidRDefault="00684F30" w:rsidP="00684F30">
            <w:pPr>
              <w:rPr>
                <w:sz w:val="18"/>
                <w:szCs w:val="18"/>
              </w:rPr>
            </w:pPr>
            <w:r w:rsidRPr="003C6AD9">
              <w:rPr>
                <w:sz w:val="18"/>
                <w:szCs w:val="18"/>
              </w:rPr>
              <w:t>BRUNNA RAPHAELLY DE PAULA E SILVA</w:t>
            </w:r>
          </w:p>
          <w:p w14:paraId="0004330B" w14:textId="77777777" w:rsidR="00684F30" w:rsidRPr="003C6AD9" w:rsidRDefault="00684F30" w:rsidP="00684F30">
            <w:pPr>
              <w:rPr>
                <w:sz w:val="18"/>
                <w:szCs w:val="18"/>
              </w:rPr>
            </w:pPr>
            <w:r w:rsidRPr="003C6AD9">
              <w:rPr>
                <w:sz w:val="18"/>
                <w:szCs w:val="18"/>
              </w:rPr>
              <w:t xml:space="preserve">CELINA FERREIRA </w:t>
            </w:r>
          </w:p>
          <w:p w14:paraId="59B582B2" w14:textId="3C26CCD7" w:rsidR="0088440E" w:rsidRPr="009C0E44" w:rsidRDefault="00684F30" w:rsidP="00684F30">
            <w:pPr>
              <w:rPr>
                <w:rFonts w:cs="Arial"/>
                <w:sz w:val="18"/>
              </w:rPr>
            </w:pPr>
            <w:r w:rsidRPr="003C6AD9">
              <w:rPr>
                <w:sz w:val="18"/>
                <w:szCs w:val="18"/>
              </w:rPr>
              <w:t>KÊNIA CAROLINE DOMINGOS</w:t>
            </w:r>
          </w:p>
        </w:tc>
        <w:tc>
          <w:tcPr>
            <w:tcW w:w="2113" w:type="dxa"/>
            <w:gridSpan w:val="2"/>
            <w:tcBorders>
              <w:bottom w:val="single" w:sz="4" w:space="0" w:color="auto"/>
            </w:tcBorders>
          </w:tcPr>
          <w:p w14:paraId="2363BC3C" w14:textId="77777777" w:rsidR="0088440E" w:rsidRPr="009C0E44" w:rsidRDefault="0088440E" w:rsidP="00D141A9">
            <w:pPr>
              <w:spacing w:after="0"/>
              <w:jc w:val="left"/>
              <w:rPr>
                <w:rFonts w:cs="Arial"/>
                <w:sz w:val="12"/>
              </w:rPr>
            </w:pPr>
          </w:p>
        </w:tc>
        <w:tc>
          <w:tcPr>
            <w:tcW w:w="3245" w:type="dxa"/>
            <w:gridSpan w:val="2"/>
            <w:tcBorders>
              <w:bottom w:val="single" w:sz="4" w:space="0" w:color="auto"/>
            </w:tcBorders>
          </w:tcPr>
          <w:p w14:paraId="44390DE8" w14:textId="036C7493" w:rsidR="0088440E" w:rsidRPr="009C0E44" w:rsidRDefault="00206274" w:rsidP="002607C0">
            <w:pPr>
              <w:spacing w:after="0"/>
              <w:jc w:val="left"/>
              <w:rPr>
                <w:rFonts w:cs="Arial"/>
                <w:sz w:val="18"/>
              </w:rPr>
            </w:pPr>
            <w:r w:rsidRPr="009C0E44">
              <w:rPr>
                <w:rFonts w:cs="Arial"/>
                <w:sz w:val="18"/>
              </w:rPr>
              <w:t>JACKSON AMARAL</w:t>
            </w:r>
          </w:p>
        </w:tc>
        <w:tc>
          <w:tcPr>
            <w:tcW w:w="1312" w:type="dxa"/>
            <w:tcBorders>
              <w:bottom w:val="single" w:sz="4" w:space="0" w:color="auto"/>
            </w:tcBorders>
          </w:tcPr>
          <w:p w14:paraId="5BD75B64" w14:textId="77777777" w:rsidR="0088440E" w:rsidRPr="009C0E44" w:rsidRDefault="0088440E" w:rsidP="00D141A9">
            <w:pPr>
              <w:spacing w:after="0"/>
              <w:rPr>
                <w:rFonts w:cs="Arial"/>
                <w:sz w:val="12"/>
              </w:rPr>
            </w:pPr>
          </w:p>
        </w:tc>
      </w:tr>
      <w:tr w:rsidR="009C0E44" w:rsidRPr="009C0E44" w14:paraId="19161A28" w14:textId="77777777" w:rsidTr="003A25CE">
        <w:tblPrEx>
          <w:tblCellMar>
            <w:left w:w="57" w:type="dxa"/>
            <w:right w:w="57" w:type="dxa"/>
          </w:tblCellMar>
        </w:tblPrEx>
        <w:trPr>
          <w:gridAfter w:val="1"/>
          <w:wAfter w:w="57" w:type="dxa"/>
          <w:cantSplit/>
        </w:trPr>
        <w:tc>
          <w:tcPr>
            <w:tcW w:w="2975" w:type="dxa"/>
            <w:gridSpan w:val="3"/>
            <w:tcBorders>
              <w:top w:val="single" w:sz="4" w:space="0" w:color="auto"/>
            </w:tcBorders>
          </w:tcPr>
          <w:p w14:paraId="16086AFC" w14:textId="77777777" w:rsidR="0088440E" w:rsidRPr="009C0E44" w:rsidRDefault="0088440E" w:rsidP="00D141A9">
            <w:pPr>
              <w:spacing w:after="0"/>
              <w:rPr>
                <w:rFonts w:cs="Arial"/>
                <w:sz w:val="12"/>
              </w:rPr>
            </w:pPr>
            <w:r w:rsidRPr="009C0E44">
              <w:rPr>
                <w:rFonts w:cs="Arial"/>
                <w:sz w:val="12"/>
              </w:rPr>
              <w:t>Aprovado por:</w:t>
            </w:r>
          </w:p>
        </w:tc>
        <w:tc>
          <w:tcPr>
            <w:tcW w:w="4750" w:type="dxa"/>
            <w:gridSpan w:val="3"/>
            <w:tcBorders>
              <w:top w:val="single" w:sz="4" w:space="0" w:color="auto"/>
            </w:tcBorders>
          </w:tcPr>
          <w:p w14:paraId="5BFD02E9" w14:textId="77777777" w:rsidR="0088440E" w:rsidRPr="009C0E44" w:rsidRDefault="0088440E" w:rsidP="00D141A9">
            <w:pPr>
              <w:spacing w:after="0"/>
              <w:ind w:left="29"/>
              <w:rPr>
                <w:rFonts w:cs="Arial"/>
                <w:sz w:val="12"/>
              </w:rPr>
            </w:pPr>
            <w:r w:rsidRPr="009C0E44">
              <w:rPr>
                <w:rFonts w:cs="Arial"/>
                <w:sz w:val="12"/>
              </w:rPr>
              <w:t>Visto:</w:t>
            </w:r>
          </w:p>
        </w:tc>
        <w:tc>
          <w:tcPr>
            <w:tcW w:w="1920" w:type="dxa"/>
            <w:gridSpan w:val="2"/>
            <w:tcBorders>
              <w:top w:val="single" w:sz="4" w:space="0" w:color="auto"/>
            </w:tcBorders>
          </w:tcPr>
          <w:p w14:paraId="14659BC9" w14:textId="77777777" w:rsidR="0088440E" w:rsidRPr="009C0E44" w:rsidRDefault="0088440E" w:rsidP="00D141A9">
            <w:pPr>
              <w:spacing w:after="0"/>
              <w:ind w:left="775"/>
              <w:rPr>
                <w:rFonts w:cs="Arial"/>
                <w:sz w:val="12"/>
              </w:rPr>
            </w:pPr>
            <w:r w:rsidRPr="009C0E44">
              <w:rPr>
                <w:rFonts w:cs="Arial"/>
                <w:sz w:val="12"/>
              </w:rPr>
              <w:t>Data</w:t>
            </w:r>
          </w:p>
        </w:tc>
      </w:tr>
      <w:tr w:rsidR="009C0E44" w:rsidRPr="009C0E44" w14:paraId="6A3D6748" w14:textId="77777777" w:rsidTr="003A25CE">
        <w:tblPrEx>
          <w:tblCellMar>
            <w:left w:w="57" w:type="dxa"/>
            <w:right w:w="57" w:type="dxa"/>
          </w:tblCellMar>
        </w:tblPrEx>
        <w:trPr>
          <w:gridAfter w:val="1"/>
          <w:wAfter w:w="57" w:type="dxa"/>
          <w:cantSplit/>
        </w:trPr>
        <w:tc>
          <w:tcPr>
            <w:tcW w:w="7725" w:type="dxa"/>
            <w:gridSpan w:val="6"/>
            <w:tcBorders>
              <w:bottom w:val="thinThickSmallGap" w:sz="24" w:space="0" w:color="auto"/>
            </w:tcBorders>
          </w:tcPr>
          <w:p w14:paraId="7FF6237B" w14:textId="0FFA948B" w:rsidR="0088440E" w:rsidRPr="009C0E44" w:rsidRDefault="00D82E3B" w:rsidP="00D141A9">
            <w:pPr>
              <w:spacing w:after="0"/>
              <w:rPr>
                <w:rFonts w:cs="Arial"/>
                <w:sz w:val="18"/>
              </w:rPr>
            </w:pPr>
            <w:r w:rsidRPr="009C0E44">
              <w:rPr>
                <w:rFonts w:cs="Arial"/>
                <w:sz w:val="18"/>
              </w:rPr>
              <w:t>FABIOLA BATISTA</w:t>
            </w:r>
          </w:p>
        </w:tc>
        <w:tc>
          <w:tcPr>
            <w:tcW w:w="1920" w:type="dxa"/>
            <w:gridSpan w:val="2"/>
            <w:tcBorders>
              <w:bottom w:val="thinThickSmallGap" w:sz="24" w:space="0" w:color="auto"/>
            </w:tcBorders>
            <w:shd w:val="clear" w:color="auto" w:fill="auto"/>
          </w:tcPr>
          <w:p w14:paraId="20BC134E" w14:textId="3402D8EA" w:rsidR="0088440E" w:rsidRPr="009C0E44" w:rsidRDefault="00684F30" w:rsidP="00880F7C">
            <w:pPr>
              <w:spacing w:after="0"/>
              <w:jc w:val="center"/>
              <w:rPr>
                <w:rFonts w:cs="Arial"/>
                <w:sz w:val="18"/>
              </w:rPr>
            </w:pPr>
            <w:r>
              <w:rPr>
                <w:sz w:val="20"/>
                <w:szCs w:val="22"/>
              </w:rPr>
              <w:t>27/10</w:t>
            </w:r>
            <w:r w:rsidR="00C61888" w:rsidRPr="009C0E44">
              <w:rPr>
                <w:sz w:val="20"/>
                <w:szCs w:val="22"/>
              </w:rPr>
              <w:t>/2016</w:t>
            </w:r>
          </w:p>
        </w:tc>
      </w:tr>
    </w:tbl>
    <w:p w14:paraId="50B02E17" w14:textId="77777777" w:rsidR="00C54FEF" w:rsidRDefault="00C54FEF">
      <w:pPr>
        <w:pStyle w:val="Ttulo1"/>
        <w:keepNext w:val="0"/>
        <w:pageBreakBefore/>
        <w:spacing w:before="120"/>
        <w:rPr>
          <w:rFonts w:cs="Arial"/>
        </w:rPr>
      </w:pPr>
      <w:r w:rsidRPr="009C0E44">
        <w:rPr>
          <w:rFonts w:cs="Arial"/>
        </w:rPr>
        <w:lastRenderedPageBreak/>
        <w:t>OBJETIVO</w:t>
      </w:r>
    </w:p>
    <w:p w14:paraId="75271EED" w14:textId="77777777" w:rsidR="004C7FCF" w:rsidRPr="00CE3D10" w:rsidRDefault="004C7FCF" w:rsidP="004C7FCF">
      <w:pPr>
        <w:pStyle w:val="ValeTabela"/>
        <w:spacing w:line="276" w:lineRule="auto"/>
        <w:jc w:val="both"/>
        <w:rPr>
          <w:sz w:val="22"/>
          <w:szCs w:val="22"/>
        </w:rPr>
      </w:pPr>
      <w:r w:rsidRPr="00CE3D10">
        <w:rPr>
          <w:sz w:val="22"/>
          <w:szCs w:val="22"/>
        </w:rPr>
        <w:t xml:space="preserve">Estabelecer uma diretriz básica de trabalho para verificação do conteúdo técnico e de padronização de documentos de projeto elaborados na </w:t>
      </w:r>
      <w:r>
        <w:rPr>
          <w:sz w:val="22"/>
          <w:szCs w:val="22"/>
        </w:rPr>
        <w:t>CONEPP</w:t>
      </w:r>
      <w:r w:rsidRPr="00CE3D10">
        <w:rPr>
          <w:sz w:val="22"/>
          <w:szCs w:val="22"/>
        </w:rPr>
        <w:t>, de modo a garantir a qualidade e coerência da documentação e gerar registros passíveis de rastreabilidade.</w:t>
      </w:r>
    </w:p>
    <w:p w14:paraId="1A893EB7" w14:textId="77777777" w:rsidR="00C54FEF" w:rsidRPr="009C0E44" w:rsidRDefault="009E3FE8" w:rsidP="002E0750">
      <w:pPr>
        <w:pStyle w:val="Ttulo1"/>
        <w:spacing w:before="360"/>
        <w:rPr>
          <w:rFonts w:cs="Arial"/>
        </w:rPr>
      </w:pPr>
      <w:r w:rsidRPr="009C0E44">
        <w:rPr>
          <w:rFonts w:cs="Arial"/>
        </w:rPr>
        <w:t>TERMOS E DEFINIÇÕES</w:t>
      </w:r>
    </w:p>
    <w:p w14:paraId="6BB09197" w14:textId="77777777" w:rsidR="0046061A" w:rsidRDefault="0046061A" w:rsidP="004C7FCF">
      <w:pPr>
        <w:pStyle w:val="Default"/>
        <w:spacing w:line="276" w:lineRule="auto"/>
        <w:jc w:val="both"/>
        <w:rPr>
          <w:b/>
          <w:sz w:val="22"/>
          <w:szCs w:val="22"/>
        </w:rPr>
      </w:pPr>
    </w:p>
    <w:p w14:paraId="2FE06E23" w14:textId="77777777" w:rsidR="0046061A" w:rsidRPr="004A2E89" w:rsidRDefault="0046061A" w:rsidP="0046061A">
      <w:pPr>
        <w:rPr>
          <w:rFonts w:cs="Arial"/>
          <w:b/>
          <w:color w:val="000000" w:themeColor="text1"/>
        </w:rPr>
      </w:pPr>
      <w:r w:rsidRPr="004A2E89">
        <w:rPr>
          <w:rFonts w:cs="Arial"/>
          <w:b/>
          <w:color w:val="000000" w:themeColor="text1"/>
        </w:rPr>
        <w:t>SIGLAS</w:t>
      </w:r>
    </w:p>
    <w:p w14:paraId="17EA90E4" w14:textId="652D43A8" w:rsidR="0046061A" w:rsidRPr="001A52B1" w:rsidRDefault="004F16AF" w:rsidP="0046061A">
      <w:pPr>
        <w:pStyle w:val="Default"/>
        <w:spacing w:line="276" w:lineRule="auto"/>
        <w:jc w:val="both"/>
        <w:rPr>
          <w:color w:val="auto"/>
          <w:sz w:val="22"/>
          <w:szCs w:val="22"/>
        </w:rPr>
      </w:pPr>
      <w:r w:rsidRPr="000B219A">
        <w:rPr>
          <w:b/>
          <w:color w:val="auto"/>
          <w:sz w:val="22"/>
          <w:szCs w:val="22"/>
        </w:rPr>
        <w:t>COMITÊ DE QUALIDADE</w:t>
      </w:r>
      <w:r w:rsidR="00CC3532">
        <w:rPr>
          <w:b/>
          <w:color w:val="auto"/>
          <w:sz w:val="22"/>
          <w:szCs w:val="22"/>
        </w:rPr>
        <w:t xml:space="preserve">: </w:t>
      </w:r>
      <w:r w:rsidR="00684F30">
        <w:rPr>
          <w:color w:val="auto"/>
          <w:sz w:val="22"/>
          <w:szCs w:val="22"/>
        </w:rPr>
        <w:t>Departamento de Qualidade;</w:t>
      </w:r>
    </w:p>
    <w:p w14:paraId="6FB88771" w14:textId="14C96BE3" w:rsidR="0046061A" w:rsidRDefault="00367AD3" w:rsidP="004C7FCF">
      <w:pPr>
        <w:pStyle w:val="Default"/>
        <w:spacing w:line="276" w:lineRule="auto"/>
        <w:jc w:val="both"/>
        <w:rPr>
          <w:color w:val="auto"/>
        </w:rPr>
      </w:pPr>
      <w:r w:rsidRPr="0034510E">
        <w:rPr>
          <w:b/>
          <w:color w:val="auto"/>
        </w:rPr>
        <w:t>GED</w:t>
      </w:r>
      <w:r w:rsidR="00CC3532">
        <w:rPr>
          <w:b/>
          <w:color w:val="auto"/>
        </w:rPr>
        <w:t xml:space="preserve">: </w:t>
      </w:r>
      <w:r w:rsidRPr="001A52B1">
        <w:rPr>
          <w:color w:val="auto"/>
        </w:rPr>
        <w:t>Guia de Emissão de Documentos</w:t>
      </w:r>
      <w:r w:rsidR="00684F30">
        <w:rPr>
          <w:color w:val="auto"/>
        </w:rPr>
        <w:t>;</w:t>
      </w:r>
    </w:p>
    <w:p w14:paraId="41D90A77" w14:textId="192E028D" w:rsidR="001A52B1" w:rsidRPr="001A52B1" w:rsidRDefault="001A52B1" w:rsidP="004C7FCF">
      <w:pPr>
        <w:pStyle w:val="Default"/>
        <w:spacing w:line="276" w:lineRule="auto"/>
        <w:jc w:val="both"/>
        <w:rPr>
          <w:color w:val="auto"/>
        </w:rPr>
      </w:pPr>
      <w:r w:rsidRPr="0034510E">
        <w:rPr>
          <w:b/>
          <w:color w:val="auto"/>
        </w:rPr>
        <w:t>LV</w:t>
      </w:r>
      <w:r w:rsidR="00CC3532">
        <w:rPr>
          <w:b/>
          <w:color w:val="auto"/>
        </w:rPr>
        <w:t xml:space="preserve">: </w:t>
      </w:r>
      <w:r>
        <w:rPr>
          <w:color w:val="auto"/>
        </w:rPr>
        <w:t>Lista</w:t>
      </w:r>
      <w:r w:rsidR="0034510E">
        <w:rPr>
          <w:color w:val="auto"/>
        </w:rPr>
        <w:t xml:space="preserve"> </w:t>
      </w:r>
      <w:r>
        <w:rPr>
          <w:color w:val="auto"/>
        </w:rPr>
        <w:t>de Verificação</w:t>
      </w:r>
      <w:r w:rsidR="00684F30">
        <w:rPr>
          <w:color w:val="auto"/>
        </w:rPr>
        <w:t>.</w:t>
      </w:r>
    </w:p>
    <w:p w14:paraId="43988745" w14:textId="77777777" w:rsidR="00367AD3" w:rsidRDefault="00367AD3" w:rsidP="004C7FCF">
      <w:pPr>
        <w:pStyle w:val="Default"/>
        <w:spacing w:line="276" w:lineRule="auto"/>
        <w:jc w:val="both"/>
        <w:rPr>
          <w:b/>
          <w:sz w:val="22"/>
          <w:szCs w:val="22"/>
        </w:rPr>
      </w:pPr>
    </w:p>
    <w:p w14:paraId="0E0F4A8B" w14:textId="77777777" w:rsidR="0046061A" w:rsidRDefault="0046061A" w:rsidP="0046061A">
      <w:pPr>
        <w:rPr>
          <w:rFonts w:cs="Arial"/>
          <w:b/>
          <w:color w:val="000000" w:themeColor="text1"/>
        </w:rPr>
      </w:pPr>
      <w:r>
        <w:rPr>
          <w:rFonts w:cs="Arial"/>
          <w:b/>
          <w:color w:val="000000" w:themeColor="text1"/>
        </w:rPr>
        <w:t>DEFINIÇÕES</w:t>
      </w:r>
    </w:p>
    <w:p w14:paraId="56443ED0" w14:textId="77777777" w:rsidR="00C96B98" w:rsidRPr="003A25CE" w:rsidRDefault="00C96B98" w:rsidP="00C96B98">
      <w:pPr>
        <w:spacing w:before="120" w:after="0"/>
        <w:rPr>
          <w:rFonts w:cs="Arial"/>
          <w:b/>
          <w:color w:val="333333"/>
          <w:szCs w:val="22"/>
        </w:rPr>
      </w:pPr>
      <w:r w:rsidRPr="00AB5E6E">
        <w:rPr>
          <w:rFonts w:cs="Arial"/>
          <w:b/>
          <w:color w:val="333333"/>
          <w:szCs w:val="22"/>
        </w:rPr>
        <w:t>Arquivo Técnico:</w:t>
      </w:r>
      <w:r w:rsidRPr="003A25CE">
        <w:rPr>
          <w:rFonts w:cs="Arial"/>
          <w:b/>
          <w:color w:val="333333"/>
          <w:szCs w:val="22"/>
        </w:rPr>
        <w:t xml:space="preserve"> </w:t>
      </w:r>
      <w:r w:rsidRPr="00F16A72">
        <w:rPr>
          <w:rFonts w:cs="Arial"/>
          <w:color w:val="333333"/>
          <w:szCs w:val="22"/>
        </w:rPr>
        <w:t>Grupo interno centralizado, responsável pelo controle, distribuição e arquivamento dos documentos técnicos dos projetos.</w:t>
      </w:r>
    </w:p>
    <w:p w14:paraId="132AA34F" w14:textId="77777777" w:rsidR="00C96B98" w:rsidRPr="003A25CE" w:rsidRDefault="00C96B98" w:rsidP="00C96B98">
      <w:pPr>
        <w:spacing w:before="120" w:after="0"/>
        <w:rPr>
          <w:rFonts w:cs="Arial"/>
          <w:b/>
          <w:color w:val="333333"/>
          <w:szCs w:val="22"/>
        </w:rPr>
      </w:pPr>
      <w:r w:rsidRPr="00CC6D28">
        <w:rPr>
          <w:rFonts w:cs="Arial"/>
          <w:b/>
          <w:color w:val="333333"/>
          <w:szCs w:val="22"/>
        </w:rPr>
        <w:t>Cópia de Arquivo:</w:t>
      </w:r>
      <w:r w:rsidRPr="003A25CE">
        <w:rPr>
          <w:rFonts w:cs="Arial"/>
          <w:b/>
          <w:color w:val="333333"/>
          <w:szCs w:val="22"/>
        </w:rPr>
        <w:t xml:space="preserve"> </w:t>
      </w:r>
      <w:r w:rsidRPr="00F16A72">
        <w:rPr>
          <w:rFonts w:cs="Arial"/>
          <w:color w:val="333333"/>
          <w:szCs w:val="22"/>
        </w:rPr>
        <w:t>Cópia de qualquer documento técnico, emitido ou recebido pela empresa que fica sob a guarda do Arquivo Técnico.</w:t>
      </w:r>
    </w:p>
    <w:p w14:paraId="65C7B6D5" w14:textId="77777777" w:rsidR="00C96B98" w:rsidRPr="003A25CE" w:rsidRDefault="00C96B98" w:rsidP="00C96B98">
      <w:pPr>
        <w:spacing w:before="120" w:after="0"/>
        <w:rPr>
          <w:rFonts w:cs="Arial"/>
          <w:b/>
          <w:color w:val="333333"/>
          <w:szCs w:val="22"/>
        </w:rPr>
      </w:pPr>
      <w:r w:rsidRPr="00AB5E6E">
        <w:rPr>
          <w:rFonts w:cs="Arial"/>
          <w:b/>
          <w:color w:val="333333"/>
          <w:szCs w:val="22"/>
        </w:rPr>
        <w:t>Cópia de Verificação:</w:t>
      </w:r>
      <w:r w:rsidRPr="003A25CE">
        <w:rPr>
          <w:rFonts w:cs="Arial"/>
          <w:b/>
          <w:color w:val="333333"/>
          <w:szCs w:val="22"/>
        </w:rPr>
        <w:t xml:space="preserve"> </w:t>
      </w:r>
      <w:r w:rsidRPr="00F16A72">
        <w:rPr>
          <w:rFonts w:cs="Arial"/>
          <w:color w:val="333333"/>
          <w:szCs w:val="22"/>
        </w:rPr>
        <w:t>Cópia do documento que está sendo verificado e na qual são anotados os comentários do Verificador e os registros desta atividade.</w:t>
      </w:r>
    </w:p>
    <w:p w14:paraId="48E75D4B" w14:textId="77777777" w:rsidR="00C96B98" w:rsidRPr="003A25CE" w:rsidRDefault="00C96B98" w:rsidP="003A25CE">
      <w:pPr>
        <w:spacing w:before="120" w:after="0"/>
        <w:rPr>
          <w:rFonts w:cs="Arial"/>
          <w:b/>
          <w:color w:val="333333"/>
          <w:szCs w:val="22"/>
        </w:rPr>
      </w:pPr>
      <w:r w:rsidRPr="003A25CE">
        <w:rPr>
          <w:rFonts w:cs="Arial"/>
          <w:b/>
          <w:color w:val="333333"/>
          <w:szCs w:val="22"/>
        </w:rPr>
        <w:t xml:space="preserve">Documentos Técnicos: </w:t>
      </w:r>
      <w:r w:rsidRPr="00F16A72">
        <w:rPr>
          <w:rFonts w:cs="Arial"/>
          <w:color w:val="333333"/>
          <w:szCs w:val="22"/>
        </w:rPr>
        <w:t>Toda documentação gerada durante o planejamento e execução de projetos de engenharia (desenhos, diagramas, especificações técnicas, folhas de dados, relatórios, listas, requisições técnicas, planilhas, memoriais, especificações, manuais, etc.).</w:t>
      </w:r>
      <w:r w:rsidRPr="003A25CE">
        <w:rPr>
          <w:rFonts w:cs="Arial"/>
          <w:b/>
          <w:color w:val="333333"/>
          <w:szCs w:val="22"/>
        </w:rPr>
        <w:t xml:space="preserve"> </w:t>
      </w:r>
    </w:p>
    <w:p w14:paraId="6EF2ED7F" w14:textId="77777777" w:rsidR="00C96B98" w:rsidRPr="003A25CE" w:rsidRDefault="00C96B98" w:rsidP="003A25CE">
      <w:pPr>
        <w:spacing w:before="120" w:after="0"/>
        <w:rPr>
          <w:rFonts w:cs="Arial"/>
          <w:b/>
          <w:color w:val="333333"/>
          <w:szCs w:val="22"/>
        </w:rPr>
      </w:pPr>
      <w:r w:rsidRPr="003A25CE">
        <w:rPr>
          <w:rFonts w:cs="Arial"/>
          <w:b/>
          <w:color w:val="333333"/>
          <w:szCs w:val="22"/>
        </w:rPr>
        <w:t xml:space="preserve">Elaborador: </w:t>
      </w:r>
      <w:r w:rsidRPr="00F16A72">
        <w:rPr>
          <w:rFonts w:cs="Arial"/>
          <w:color w:val="333333"/>
          <w:szCs w:val="22"/>
        </w:rPr>
        <w:t>Engenheiro ou profissional designado pelo Coordenador de Disciplina para elaborar os documentos técnicos.</w:t>
      </w:r>
    </w:p>
    <w:p w14:paraId="788E0683" w14:textId="77777777" w:rsidR="00C96B98" w:rsidRPr="003A25CE" w:rsidRDefault="00C96B98" w:rsidP="003A25CE">
      <w:pPr>
        <w:spacing w:before="120" w:after="0"/>
        <w:rPr>
          <w:rFonts w:cs="Arial"/>
          <w:b/>
          <w:color w:val="333333"/>
          <w:szCs w:val="22"/>
        </w:rPr>
      </w:pPr>
      <w:r w:rsidRPr="003A25CE">
        <w:rPr>
          <w:rFonts w:cs="Arial"/>
          <w:b/>
          <w:color w:val="333333"/>
          <w:szCs w:val="22"/>
        </w:rPr>
        <w:t xml:space="preserve">Emissor: </w:t>
      </w:r>
      <w:r w:rsidRPr="00F16A72">
        <w:rPr>
          <w:rFonts w:cs="Arial"/>
          <w:color w:val="333333"/>
          <w:szCs w:val="22"/>
        </w:rPr>
        <w:t>Profissional designado pelo Coordenador de Disciplina para providenciar a emissão dos documentos técnicos ao departamento de Arquivo Técnico.</w:t>
      </w:r>
    </w:p>
    <w:p w14:paraId="7B9CC6A6" w14:textId="77777777" w:rsidR="00C96B98" w:rsidRPr="003A25CE" w:rsidRDefault="00C96B98" w:rsidP="00C96B98">
      <w:pPr>
        <w:spacing w:before="120" w:after="0"/>
        <w:rPr>
          <w:rFonts w:cs="Arial"/>
          <w:b/>
          <w:color w:val="333333"/>
          <w:szCs w:val="22"/>
        </w:rPr>
      </w:pPr>
      <w:r w:rsidRPr="00AB5E6E">
        <w:rPr>
          <w:rFonts w:cs="Arial"/>
          <w:b/>
          <w:color w:val="333333"/>
          <w:szCs w:val="22"/>
        </w:rPr>
        <w:t>Grupo Emissor:</w:t>
      </w:r>
      <w:r w:rsidRPr="003A25CE">
        <w:rPr>
          <w:rFonts w:cs="Arial"/>
          <w:b/>
          <w:color w:val="333333"/>
          <w:szCs w:val="22"/>
        </w:rPr>
        <w:t xml:space="preserve"> </w:t>
      </w:r>
      <w:r w:rsidRPr="00F16A72">
        <w:rPr>
          <w:rFonts w:cs="Arial"/>
          <w:color w:val="333333"/>
          <w:szCs w:val="22"/>
        </w:rPr>
        <w:t>Grupo interno responsável pela elaboração de determinado documento-produto da empresa.</w:t>
      </w:r>
    </w:p>
    <w:p w14:paraId="487DC045" w14:textId="77777777" w:rsidR="00C96B98" w:rsidRPr="003A25CE" w:rsidRDefault="00C96B98" w:rsidP="00C96B98">
      <w:pPr>
        <w:spacing w:before="120" w:after="0"/>
        <w:rPr>
          <w:rFonts w:cs="Arial"/>
          <w:b/>
          <w:color w:val="333333"/>
          <w:szCs w:val="22"/>
        </w:rPr>
      </w:pPr>
      <w:r w:rsidRPr="00AB5E6E">
        <w:rPr>
          <w:rFonts w:cs="Arial"/>
          <w:b/>
          <w:color w:val="333333"/>
          <w:szCs w:val="22"/>
        </w:rPr>
        <w:t>Guia de Emissão e Distribuição (GED):</w:t>
      </w:r>
      <w:r w:rsidRPr="003A25CE">
        <w:rPr>
          <w:rFonts w:cs="Arial"/>
          <w:b/>
          <w:color w:val="333333"/>
          <w:szCs w:val="22"/>
        </w:rPr>
        <w:t xml:space="preserve"> </w:t>
      </w:r>
      <w:r w:rsidRPr="00F16A72">
        <w:rPr>
          <w:rFonts w:cs="Arial"/>
          <w:color w:val="333333"/>
          <w:szCs w:val="22"/>
        </w:rPr>
        <w:t>Formulário padronizado da empresa, a ser preenchido e encaminhado ao Arquivo Técnico para emissão e distribuição de documentos técnicos, assim como para solicitação de cópias e recolhimento das cópias superadas.</w:t>
      </w:r>
    </w:p>
    <w:p w14:paraId="1B45FB8C" w14:textId="77777777" w:rsidR="00C96B98" w:rsidRPr="003A25CE" w:rsidRDefault="00C96B98" w:rsidP="003A25CE">
      <w:pPr>
        <w:spacing w:before="120" w:after="0"/>
        <w:rPr>
          <w:rFonts w:cs="Arial"/>
          <w:b/>
          <w:color w:val="333333"/>
          <w:szCs w:val="22"/>
        </w:rPr>
      </w:pPr>
      <w:r w:rsidRPr="003A25CE">
        <w:rPr>
          <w:rFonts w:cs="Arial"/>
          <w:b/>
          <w:color w:val="333333"/>
          <w:szCs w:val="22"/>
        </w:rPr>
        <w:t xml:space="preserve">Listas de Verificação (LV): </w:t>
      </w:r>
      <w:r w:rsidRPr="00F16A72">
        <w:rPr>
          <w:rFonts w:cs="Arial"/>
          <w:color w:val="333333"/>
          <w:szCs w:val="22"/>
        </w:rPr>
        <w:t>trata-se de um check list que serve de guia para o verificador realizar a atividade de verificação de modo sistemático e ordenado. Uma das características da LV é a possibilidade de sua utilização em vários documentos de projetos do mesmo tipo.</w:t>
      </w:r>
    </w:p>
    <w:p w14:paraId="66CFF396" w14:textId="77777777" w:rsidR="00C96B98" w:rsidRPr="003A25CE" w:rsidRDefault="00C96B98" w:rsidP="003A25CE">
      <w:pPr>
        <w:spacing w:before="120" w:after="0"/>
        <w:rPr>
          <w:rFonts w:cs="Arial"/>
          <w:b/>
          <w:color w:val="333333"/>
          <w:szCs w:val="22"/>
        </w:rPr>
      </w:pPr>
      <w:r w:rsidRPr="003A25CE">
        <w:rPr>
          <w:rFonts w:cs="Arial"/>
          <w:b/>
          <w:color w:val="333333"/>
          <w:szCs w:val="22"/>
        </w:rPr>
        <w:t xml:space="preserve">Verificador: </w:t>
      </w:r>
      <w:r w:rsidRPr="003A25CE">
        <w:rPr>
          <w:rFonts w:cs="Arial"/>
          <w:color w:val="333333"/>
          <w:szCs w:val="22"/>
        </w:rPr>
        <w:t>Engenheiro ou profissional designado pelo Coordenador de Disciplina para executar a verificação de documentos. O verificador deve possuir capacitação comprovada sobre o assunto contido no documento sob sua verificação. Deve-se considerar, ainda, que esta capacitação deve ser, no mínimo, igual à capacitação técnica do elaborador do documento.</w:t>
      </w:r>
    </w:p>
    <w:p w14:paraId="5E015326" w14:textId="77777777" w:rsidR="00CF24F3" w:rsidRPr="009C0E44" w:rsidRDefault="00CF24F3" w:rsidP="0039532B">
      <w:pPr>
        <w:rPr>
          <w:rFonts w:cs="Arial"/>
        </w:rPr>
      </w:pPr>
    </w:p>
    <w:p w14:paraId="5C364803" w14:textId="77777777" w:rsidR="00252C92" w:rsidRPr="004F6A8C" w:rsidRDefault="00252C92" w:rsidP="00252C92">
      <w:pPr>
        <w:pStyle w:val="Ttulo1"/>
      </w:pPr>
      <w:r w:rsidRPr="004F6A8C">
        <w:lastRenderedPageBreak/>
        <w:t>referências</w:t>
      </w:r>
    </w:p>
    <w:p w14:paraId="555B4C31" w14:textId="755DD8D2" w:rsidR="00CF24F3" w:rsidRDefault="004F6A8C" w:rsidP="004F6A8C">
      <w:pPr>
        <w:pStyle w:val="PargrafodaLista"/>
        <w:numPr>
          <w:ilvl w:val="0"/>
          <w:numId w:val="33"/>
        </w:numPr>
      </w:pPr>
      <w:r w:rsidRPr="004F6A8C">
        <w:t>Procedimento de elaboração de projetos;</w:t>
      </w:r>
    </w:p>
    <w:p w14:paraId="73321C90" w14:textId="6B4AF51D" w:rsidR="00A072DC" w:rsidRDefault="00A072DC" w:rsidP="00A072DC">
      <w:pPr>
        <w:pStyle w:val="PargrafodaLista"/>
        <w:numPr>
          <w:ilvl w:val="0"/>
          <w:numId w:val="33"/>
        </w:numPr>
      </w:pPr>
      <w:r w:rsidRPr="004F6A8C">
        <w:t xml:space="preserve">Procedimento de elaboração de </w:t>
      </w:r>
      <w:r>
        <w:t>orçamentos</w:t>
      </w:r>
      <w:r w:rsidRPr="004F6A8C">
        <w:t>;</w:t>
      </w:r>
    </w:p>
    <w:p w14:paraId="5892A6C3" w14:textId="127B29B1" w:rsidR="004F6A8C" w:rsidRDefault="004F6A8C" w:rsidP="004F6A8C">
      <w:pPr>
        <w:pStyle w:val="PargrafodaLista"/>
        <w:numPr>
          <w:ilvl w:val="0"/>
          <w:numId w:val="33"/>
        </w:numPr>
      </w:pPr>
      <w:r w:rsidRPr="004F6A8C">
        <w:t>Listas de verificação;</w:t>
      </w:r>
    </w:p>
    <w:p w14:paraId="486F7880" w14:textId="77777777" w:rsidR="00C96B98" w:rsidRPr="00CC6D28" w:rsidRDefault="00C96B98" w:rsidP="00C96B98">
      <w:pPr>
        <w:pStyle w:val="PargrafodaLista"/>
        <w:numPr>
          <w:ilvl w:val="0"/>
          <w:numId w:val="33"/>
        </w:numPr>
        <w:spacing w:before="120" w:after="0"/>
        <w:rPr>
          <w:rFonts w:cs="Arial"/>
          <w:szCs w:val="22"/>
        </w:rPr>
      </w:pPr>
      <w:r w:rsidRPr="00CC6D28">
        <w:rPr>
          <w:rFonts w:cs="Arial"/>
          <w:szCs w:val="22"/>
        </w:rPr>
        <w:t>Arquivamento de Documentos Técnicos;</w:t>
      </w:r>
    </w:p>
    <w:p w14:paraId="0692CA81" w14:textId="67688C92" w:rsidR="00C96B98" w:rsidRPr="00C96B98" w:rsidRDefault="00C96B98" w:rsidP="00C96B98">
      <w:pPr>
        <w:pStyle w:val="PargrafodaLista"/>
        <w:numPr>
          <w:ilvl w:val="0"/>
          <w:numId w:val="33"/>
        </w:numPr>
        <w:spacing w:before="120" w:after="0"/>
        <w:rPr>
          <w:rFonts w:cs="Arial"/>
          <w:szCs w:val="22"/>
        </w:rPr>
      </w:pPr>
      <w:r w:rsidRPr="00CC6D28">
        <w:rPr>
          <w:rFonts w:cs="Arial"/>
          <w:szCs w:val="22"/>
        </w:rPr>
        <w:t>Controle de Registros.</w:t>
      </w:r>
    </w:p>
    <w:p w14:paraId="3F33DE07" w14:textId="77777777" w:rsidR="00671EB5" w:rsidRPr="004F6A8C" w:rsidRDefault="00671EB5" w:rsidP="00252C92"/>
    <w:p w14:paraId="1E522F40" w14:textId="77777777" w:rsidR="002607C0" w:rsidRPr="009C0E44" w:rsidRDefault="002607C0" w:rsidP="00252C92">
      <w:pPr>
        <w:pStyle w:val="Ttulo1"/>
      </w:pPr>
      <w:r w:rsidRPr="009C0E44">
        <w:t>APLICAÇÃO</w:t>
      </w:r>
    </w:p>
    <w:p w14:paraId="2B8B767D" w14:textId="5FD4866C" w:rsidR="004C7FCF" w:rsidRPr="00CE3D10" w:rsidRDefault="0046061A" w:rsidP="004C7FCF">
      <w:pPr>
        <w:spacing w:after="0"/>
      </w:pPr>
      <w:r>
        <w:t xml:space="preserve">Padronizar os processos de verificação </w:t>
      </w:r>
      <w:r w:rsidR="004F6A8C">
        <w:t xml:space="preserve">e melhorar a qualidade </w:t>
      </w:r>
      <w:r>
        <w:t>d</w:t>
      </w:r>
      <w:r w:rsidR="004F6A8C">
        <w:t>os</w:t>
      </w:r>
      <w:r>
        <w:t xml:space="preserve"> projetos</w:t>
      </w:r>
      <w:r w:rsidR="004C7FCF" w:rsidRPr="00CE3D10">
        <w:t>.</w:t>
      </w:r>
    </w:p>
    <w:p w14:paraId="6F9D461E" w14:textId="77777777" w:rsidR="00CF24F3" w:rsidRPr="009C0E44" w:rsidRDefault="00CF24F3" w:rsidP="00635081">
      <w:pPr>
        <w:pStyle w:val="Default"/>
        <w:rPr>
          <w:color w:val="auto"/>
          <w:sz w:val="22"/>
          <w:szCs w:val="22"/>
        </w:rPr>
      </w:pPr>
    </w:p>
    <w:p w14:paraId="4FAAE0E5" w14:textId="77777777" w:rsidR="002607C0" w:rsidRPr="00386B98" w:rsidRDefault="002607C0" w:rsidP="002607C0">
      <w:pPr>
        <w:pStyle w:val="Ttulo1"/>
        <w:tabs>
          <w:tab w:val="clear" w:pos="432"/>
        </w:tabs>
        <w:ind w:left="431" w:hanging="431"/>
        <w:rPr>
          <w:rFonts w:cs="Arial"/>
        </w:rPr>
      </w:pPr>
      <w:r w:rsidRPr="00386B98">
        <w:rPr>
          <w:rFonts w:cs="Arial"/>
        </w:rPr>
        <w:t>RESPONSABILIDADES E AUTORIDADES</w:t>
      </w:r>
      <w:r w:rsidR="00252C92" w:rsidRPr="00386B98">
        <w:rPr>
          <w:rFonts w:cs="Arial"/>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386B98" w:rsidRPr="00386B98" w14:paraId="4B968DDF" w14:textId="77777777" w:rsidTr="00FF16BB">
        <w:trPr>
          <w:cantSplit/>
          <w:tblHeader/>
        </w:trPr>
        <w:tc>
          <w:tcPr>
            <w:tcW w:w="5940" w:type="dxa"/>
            <w:vAlign w:val="center"/>
          </w:tcPr>
          <w:p w14:paraId="6982887B" w14:textId="77777777" w:rsidR="002607C0" w:rsidRPr="00386B98" w:rsidRDefault="002607C0" w:rsidP="00FF16BB">
            <w:pPr>
              <w:keepNext/>
              <w:jc w:val="center"/>
              <w:rPr>
                <w:rFonts w:cs="Arial"/>
                <w:b/>
              </w:rPr>
            </w:pPr>
            <w:r w:rsidRPr="00386B98">
              <w:rPr>
                <w:rFonts w:cs="Arial"/>
                <w:b/>
              </w:rPr>
              <w:t>Atividades</w:t>
            </w:r>
          </w:p>
        </w:tc>
        <w:tc>
          <w:tcPr>
            <w:tcW w:w="3699" w:type="dxa"/>
            <w:vAlign w:val="center"/>
          </w:tcPr>
          <w:p w14:paraId="4FBAC7F9" w14:textId="77777777" w:rsidR="002607C0" w:rsidRPr="00386B98" w:rsidRDefault="002607C0" w:rsidP="00FF16BB">
            <w:pPr>
              <w:keepNext/>
              <w:jc w:val="center"/>
              <w:rPr>
                <w:rFonts w:cs="Arial"/>
                <w:b/>
              </w:rPr>
            </w:pPr>
            <w:r w:rsidRPr="00386B98">
              <w:rPr>
                <w:rFonts w:cs="Arial"/>
                <w:b/>
              </w:rPr>
              <w:t>Responsabilidade</w:t>
            </w:r>
          </w:p>
        </w:tc>
      </w:tr>
      <w:tr w:rsidR="00386B98" w:rsidRPr="00386B98" w14:paraId="532BA897" w14:textId="77777777" w:rsidTr="00FF16BB">
        <w:trPr>
          <w:cantSplit/>
        </w:trPr>
        <w:tc>
          <w:tcPr>
            <w:tcW w:w="5940" w:type="dxa"/>
            <w:vAlign w:val="center"/>
          </w:tcPr>
          <w:p w14:paraId="69CD8BDC" w14:textId="454DA3BF" w:rsidR="000128CA" w:rsidRPr="00386B98" w:rsidRDefault="00612D97" w:rsidP="00612D97">
            <w:pPr>
              <w:pStyle w:val="Rodap"/>
              <w:keepNext/>
              <w:tabs>
                <w:tab w:val="clear" w:pos="4419"/>
                <w:tab w:val="clear" w:pos="8838"/>
              </w:tabs>
              <w:rPr>
                <w:rFonts w:cs="Arial"/>
              </w:rPr>
            </w:pPr>
            <w:r w:rsidRPr="00386B98">
              <w:rPr>
                <w:rFonts w:cs="Arial"/>
              </w:rPr>
              <w:t>Analisar e se necessário solicitar correção dos projetos</w:t>
            </w:r>
            <w:r w:rsidR="004554BC">
              <w:rPr>
                <w:rFonts w:cs="Arial"/>
              </w:rPr>
              <w:t>, memorial e especificações</w:t>
            </w:r>
            <w:r w:rsidRPr="00386B98">
              <w:rPr>
                <w:rFonts w:cs="Arial"/>
              </w:rPr>
              <w:t xml:space="preserve"> por meio da lista de verificação</w:t>
            </w:r>
          </w:p>
        </w:tc>
        <w:tc>
          <w:tcPr>
            <w:tcW w:w="3699" w:type="dxa"/>
            <w:vAlign w:val="center"/>
          </w:tcPr>
          <w:p w14:paraId="0D7B6DB0" w14:textId="4F878967" w:rsidR="000128CA" w:rsidRPr="00386B98" w:rsidRDefault="00612D97" w:rsidP="00A923CE">
            <w:pPr>
              <w:keepNext/>
              <w:rPr>
                <w:rFonts w:cs="Arial"/>
              </w:rPr>
            </w:pPr>
            <w:r w:rsidRPr="00386B98">
              <w:rPr>
                <w:rFonts w:cs="Arial"/>
              </w:rPr>
              <w:t>Verificador</w:t>
            </w:r>
          </w:p>
        </w:tc>
      </w:tr>
      <w:tr w:rsidR="004554BC" w:rsidRPr="00386B98" w14:paraId="04627640" w14:textId="77777777" w:rsidTr="00FF16BB">
        <w:trPr>
          <w:cantSplit/>
        </w:trPr>
        <w:tc>
          <w:tcPr>
            <w:tcW w:w="5940" w:type="dxa"/>
            <w:vAlign w:val="center"/>
          </w:tcPr>
          <w:p w14:paraId="7D9565DA" w14:textId="5385C768" w:rsidR="004554BC" w:rsidRPr="00386B98" w:rsidRDefault="004554BC" w:rsidP="004554BC">
            <w:pPr>
              <w:pStyle w:val="Rodap"/>
              <w:keepNext/>
              <w:tabs>
                <w:tab w:val="clear" w:pos="4419"/>
                <w:tab w:val="clear" w:pos="8838"/>
              </w:tabs>
              <w:rPr>
                <w:rFonts w:cs="Arial"/>
              </w:rPr>
            </w:pPr>
            <w:r w:rsidRPr="00386B98">
              <w:rPr>
                <w:rFonts w:cs="Arial"/>
              </w:rPr>
              <w:t xml:space="preserve">Analisar e se necessário solicitar correção do </w:t>
            </w:r>
            <w:r>
              <w:rPr>
                <w:rFonts w:cs="Arial"/>
              </w:rPr>
              <w:t>orçamento</w:t>
            </w:r>
            <w:r w:rsidRPr="00386B98">
              <w:rPr>
                <w:rFonts w:cs="Arial"/>
              </w:rPr>
              <w:t xml:space="preserve"> por meio da lista de verificação</w:t>
            </w:r>
          </w:p>
        </w:tc>
        <w:tc>
          <w:tcPr>
            <w:tcW w:w="3699" w:type="dxa"/>
            <w:vAlign w:val="center"/>
          </w:tcPr>
          <w:p w14:paraId="677165FD" w14:textId="77777777" w:rsidR="004554BC" w:rsidRPr="00386B98" w:rsidRDefault="004554BC" w:rsidP="00FF16BB">
            <w:pPr>
              <w:keepNext/>
              <w:rPr>
                <w:rFonts w:cs="Arial"/>
              </w:rPr>
            </w:pPr>
            <w:r w:rsidRPr="00386B98">
              <w:rPr>
                <w:rFonts w:cs="Arial"/>
              </w:rPr>
              <w:t>Verificador</w:t>
            </w:r>
          </w:p>
        </w:tc>
      </w:tr>
      <w:tr w:rsidR="009A7878" w:rsidRPr="00386B98" w14:paraId="58177C8E" w14:textId="77777777" w:rsidTr="00FF16BB">
        <w:trPr>
          <w:cantSplit/>
        </w:trPr>
        <w:tc>
          <w:tcPr>
            <w:tcW w:w="5940" w:type="dxa"/>
            <w:vAlign w:val="center"/>
          </w:tcPr>
          <w:p w14:paraId="7DD27B01" w14:textId="6AA2A3FB" w:rsidR="009A7878" w:rsidRPr="00386B98" w:rsidRDefault="009A7878" w:rsidP="00C51FD5">
            <w:pPr>
              <w:pStyle w:val="Rodap"/>
              <w:keepNext/>
              <w:tabs>
                <w:tab w:val="clear" w:pos="4419"/>
                <w:tab w:val="clear" w:pos="8838"/>
              </w:tabs>
              <w:rPr>
                <w:rFonts w:cs="Arial"/>
              </w:rPr>
            </w:pPr>
            <w:r>
              <w:rPr>
                <w:rFonts w:cs="Arial"/>
              </w:rPr>
              <w:t>Digitalizar e arquiva</w:t>
            </w:r>
            <w:r w:rsidR="00C51FD5">
              <w:rPr>
                <w:rFonts w:cs="Arial"/>
              </w:rPr>
              <w:t>r</w:t>
            </w:r>
            <w:r>
              <w:rPr>
                <w:rFonts w:cs="Arial"/>
              </w:rPr>
              <w:t xml:space="preserve"> os documentos e as listas de verificação</w:t>
            </w:r>
          </w:p>
        </w:tc>
        <w:tc>
          <w:tcPr>
            <w:tcW w:w="3699" w:type="dxa"/>
            <w:vAlign w:val="center"/>
          </w:tcPr>
          <w:p w14:paraId="0EC5DF62" w14:textId="336A6131" w:rsidR="009A7878" w:rsidRPr="00386B98" w:rsidRDefault="009A7878" w:rsidP="00FF16BB">
            <w:pPr>
              <w:keepNext/>
              <w:rPr>
                <w:rFonts w:cs="Arial"/>
              </w:rPr>
            </w:pPr>
            <w:r>
              <w:rPr>
                <w:rFonts w:cs="Arial"/>
              </w:rPr>
              <w:t>Arquivo técnico</w:t>
            </w:r>
          </w:p>
        </w:tc>
      </w:tr>
      <w:tr w:rsidR="00F92E18" w:rsidRPr="00386B98" w14:paraId="014CAC19" w14:textId="77777777" w:rsidTr="00FF16BB">
        <w:trPr>
          <w:cantSplit/>
        </w:trPr>
        <w:tc>
          <w:tcPr>
            <w:tcW w:w="5940" w:type="dxa"/>
            <w:vAlign w:val="center"/>
          </w:tcPr>
          <w:p w14:paraId="5713EFD4" w14:textId="4E796D42" w:rsidR="00F92E18" w:rsidRDefault="00F92E18" w:rsidP="004554BC">
            <w:pPr>
              <w:pStyle w:val="Rodap"/>
              <w:keepNext/>
              <w:tabs>
                <w:tab w:val="clear" w:pos="4419"/>
                <w:tab w:val="clear" w:pos="8838"/>
              </w:tabs>
              <w:rPr>
                <w:rFonts w:cs="Arial"/>
              </w:rPr>
            </w:pPr>
            <w:r>
              <w:rPr>
                <w:rFonts w:cs="Arial"/>
              </w:rPr>
              <w:t>Após o termino de elaboração do documento, o elaborador deverá ir até o arquivo técnico preencher e assinar a GED</w:t>
            </w:r>
          </w:p>
        </w:tc>
        <w:tc>
          <w:tcPr>
            <w:tcW w:w="3699" w:type="dxa"/>
            <w:vAlign w:val="center"/>
          </w:tcPr>
          <w:p w14:paraId="32E47441" w14:textId="48E6C2BC" w:rsidR="00F92E18" w:rsidRDefault="00F92E18" w:rsidP="00FF16BB">
            <w:pPr>
              <w:keepNext/>
              <w:rPr>
                <w:rFonts w:cs="Arial"/>
              </w:rPr>
            </w:pPr>
            <w:r>
              <w:rPr>
                <w:rFonts w:cs="Arial"/>
              </w:rPr>
              <w:t>Elaborador</w:t>
            </w:r>
          </w:p>
        </w:tc>
      </w:tr>
      <w:tr w:rsidR="00F92E18" w:rsidRPr="00386B98" w14:paraId="5574FB8B" w14:textId="77777777" w:rsidTr="00FF16BB">
        <w:trPr>
          <w:cantSplit/>
        </w:trPr>
        <w:tc>
          <w:tcPr>
            <w:tcW w:w="5940" w:type="dxa"/>
            <w:vAlign w:val="center"/>
          </w:tcPr>
          <w:p w14:paraId="14FEADF2" w14:textId="21702350" w:rsidR="00F92E18" w:rsidRDefault="00F92E18" w:rsidP="00F92E18">
            <w:pPr>
              <w:pStyle w:val="Rodap"/>
              <w:keepNext/>
              <w:tabs>
                <w:tab w:val="clear" w:pos="4419"/>
                <w:tab w:val="clear" w:pos="8838"/>
              </w:tabs>
              <w:rPr>
                <w:rFonts w:cs="Arial"/>
              </w:rPr>
            </w:pPr>
            <w:r>
              <w:rPr>
                <w:rFonts w:cs="Arial"/>
              </w:rPr>
              <w:t>Retenção da GED para preenchimento e assinatura dos elaboradores</w:t>
            </w:r>
          </w:p>
        </w:tc>
        <w:tc>
          <w:tcPr>
            <w:tcW w:w="3699" w:type="dxa"/>
            <w:vAlign w:val="center"/>
          </w:tcPr>
          <w:p w14:paraId="0963D1D1" w14:textId="2855C6B4" w:rsidR="00F92E18" w:rsidRDefault="00F92E18" w:rsidP="00FF16BB">
            <w:pPr>
              <w:keepNext/>
              <w:rPr>
                <w:rFonts w:cs="Arial"/>
              </w:rPr>
            </w:pPr>
            <w:r>
              <w:rPr>
                <w:rFonts w:cs="Arial"/>
              </w:rPr>
              <w:t>Arquivo técnico</w:t>
            </w:r>
          </w:p>
        </w:tc>
      </w:tr>
    </w:tbl>
    <w:p w14:paraId="1FFCBFB9" w14:textId="77777777" w:rsidR="004C7FCF" w:rsidRPr="00386B98" w:rsidRDefault="004C7FCF"/>
    <w:p w14:paraId="709A454A" w14:textId="77777777" w:rsidR="002607C0" w:rsidRPr="009C0E44" w:rsidRDefault="002607C0" w:rsidP="002607C0">
      <w:pPr>
        <w:pStyle w:val="Ttulo1"/>
      </w:pPr>
      <w:r w:rsidRPr="009C0E44">
        <w:t>DESCRIÇÃO DAS ATIVIDADES</w:t>
      </w:r>
    </w:p>
    <w:p w14:paraId="79568E94" w14:textId="77777777" w:rsidR="005363E6" w:rsidRPr="009C0E44" w:rsidRDefault="005363E6" w:rsidP="00DF078F"/>
    <w:p w14:paraId="0BDC85B4" w14:textId="3E405FE3" w:rsidR="004C7FCF" w:rsidRPr="0046061A" w:rsidRDefault="004C7FCF" w:rsidP="0046061A">
      <w:pPr>
        <w:pStyle w:val="Ttulo2"/>
        <w:ind w:left="578" w:hanging="578"/>
      </w:pPr>
      <w:r w:rsidRPr="0046061A">
        <w:t>Atribuições e Responsabilidades</w:t>
      </w:r>
    </w:p>
    <w:p w14:paraId="2602110D" w14:textId="77777777" w:rsidR="004C7FCF" w:rsidRPr="00CE3D10" w:rsidRDefault="004C7FCF" w:rsidP="004C7FCF">
      <w:pPr>
        <w:spacing w:after="0"/>
      </w:pPr>
    </w:p>
    <w:p w14:paraId="3854DE37" w14:textId="77777777" w:rsidR="004C7FCF" w:rsidRPr="00CE3D10" w:rsidRDefault="004C7FCF" w:rsidP="004C7FCF">
      <w:pPr>
        <w:spacing w:after="0"/>
      </w:pPr>
      <w:r w:rsidRPr="00CE3D10">
        <w:t>Para este procedimento, são definidas as seguintes atribuições e responsabilidades:</w:t>
      </w:r>
    </w:p>
    <w:p w14:paraId="2ADDAA31" w14:textId="77777777" w:rsidR="004C7FCF" w:rsidRPr="00CE3D10" w:rsidRDefault="004C7FCF" w:rsidP="004C7FCF">
      <w:pPr>
        <w:spacing w:after="0"/>
      </w:pPr>
    </w:p>
    <w:p w14:paraId="14D6D4D9" w14:textId="77777777" w:rsidR="004C7FCF" w:rsidRPr="00CE3D10" w:rsidRDefault="004C7FCF" w:rsidP="004C7FCF">
      <w:pPr>
        <w:spacing w:after="0"/>
      </w:pPr>
      <w:r w:rsidRPr="00CE3D10">
        <w:t xml:space="preserve">É atribuição dos </w:t>
      </w:r>
      <w:r w:rsidRPr="00CE3D10">
        <w:rPr>
          <w:b/>
          <w:i/>
        </w:rPr>
        <w:t>elaboradores</w:t>
      </w:r>
      <w:r w:rsidRPr="00CE3D10">
        <w:t xml:space="preserve"> de documentos técnicos nas disciplinas:</w:t>
      </w:r>
    </w:p>
    <w:p w14:paraId="10B04168" w14:textId="77777777" w:rsidR="004C7FCF" w:rsidRPr="00CE3D10" w:rsidRDefault="004C7FCF" w:rsidP="004C7FCF">
      <w:pPr>
        <w:spacing w:after="0"/>
      </w:pPr>
    </w:p>
    <w:p w14:paraId="54C9EB93" w14:textId="77777777" w:rsidR="004C7FCF" w:rsidRPr="00CE3D10" w:rsidRDefault="004C7FCF" w:rsidP="00367AD3">
      <w:pPr>
        <w:numPr>
          <w:ilvl w:val="0"/>
          <w:numId w:val="29"/>
        </w:numPr>
        <w:spacing w:before="0" w:after="0" w:line="276" w:lineRule="auto"/>
      </w:pPr>
      <w:r w:rsidRPr="00CE3D10">
        <w:t>Elaborar os documentos técnicos, conforme os critérios técnicos e os padrões definidos pelos clientes;</w:t>
      </w:r>
    </w:p>
    <w:p w14:paraId="615F5A77" w14:textId="00616BE9" w:rsidR="004C7FCF" w:rsidRPr="00CE3D10" w:rsidRDefault="004C7FCF" w:rsidP="00367AD3">
      <w:pPr>
        <w:numPr>
          <w:ilvl w:val="0"/>
          <w:numId w:val="29"/>
        </w:numPr>
        <w:spacing w:before="0" w:after="0" w:line="276" w:lineRule="auto"/>
      </w:pPr>
      <w:r w:rsidRPr="00CC3532">
        <w:t>Preparar a Cópia de Verificação</w:t>
      </w:r>
      <w:r w:rsidR="006F4CEF" w:rsidRPr="00CC3532">
        <w:t xml:space="preserve"> e</w:t>
      </w:r>
      <w:r w:rsidRPr="00CC3532">
        <w:t xml:space="preserve"> </w:t>
      </w:r>
      <w:r w:rsidR="00386B98" w:rsidRPr="00CC3532">
        <w:t xml:space="preserve">imprimir a </w:t>
      </w:r>
      <w:r w:rsidRPr="00CC3532">
        <w:t xml:space="preserve">Lista de Verificação e disponibilizá-las ao </w:t>
      </w:r>
      <w:r w:rsidRPr="00CE3D10">
        <w:t>verificador do documento;</w:t>
      </w:r>
    </w:p>
    <w:p w14:paraId="221E6EEF" w14:textId="05F36E87" w:rsidR="004C7FCF" w:rsidRPr="00CE3D10" w:rsidRDefault="004C7FCF" w:rsidP="00367AD3">
      <w:pPr>
        <w:numPr>
          <w:ilvl w:val="0"/>
          <w:numId w:val="29"/>
        </w:numPr>
        <w:spacing w:before="0" w:after="0" w:line="276" w:lineRule="auto"/>
      </w:pPr>
      <w:r w:rsidRPr="00CE3D10">
        <w:lastRenderedPageBreak/>
        <w:t>Anexar nas Cópias de Verificação de atendimento à comentários, os comentários enviados pelo cliente</w:t>
      </w:r>
      <w:r w:rsidR="006F4CEF">
        <w:t xml:space="preserve"> durante a elaboração do projeto</w:t>
      </w:r>
      <w:r w:rsidRPr="00CE3D10">
        <w:t xml:space="preserve"> ou outro documento que justifique a definição do tipo de emissão utilizado (e-mails, atas de reunião, etc.);</w:t>
      </w:r>
    </w:p>
    <w:p w14:paraId="0492894A" w14:textId="73EBF228" w:rsidR="004C7FCF" w:rsidRPr="00CE3D10" w:rsidRDefault="004C7FCF" w:rsidP="00367AD3">
      <w:pPr>
        <w:numPr>
          <w:ilvl w:val="0"/>
          <w:numId w:val="29"/>
        </w:numPr>
        <w:spacing w:before="0" w:after="0" w:line="276" w:lineRule="auto"/>
      </w:pPr>
      <w:r w:rsidRPr="00CE3D10">
        <w:t xml:space="preserve">Incorporar os comentários feitos pelo verificador; </w:t>
      </w:r>
    </w:p>
    <w:p w14:paraId="04A993C9" w14:textId="6DA3833A" w:rsidR="004C7FCF" w:rsidRPr="0033500B" w:rsidRDefault="006F4CEF" w:rsidP="00367AD3">
      <w:pPr>
        <w:numPr>
          <w:ilvl w:val="0"/>
          <w:numId w:val="29"/>
        </w:numPr>
        <w:spacing w:before="0" w:after="0" w:line="276" w:lineRule="auto"/>
      </w:pPr>
      <w:r>
        <w:t>Digitalizar e a</w:t>
      </w:r>
      <w:r w:rsidR="004C7FCF" w:rsidRPr="00CE3D10">
        <w:t xml:space="preserve">rquivar a Cópia e as Listas de Verificação de maneira ordenada e conforme o </w:t>
      </w:r>
      <w:r w:rsidR="004C7FCF" w:rsidRPr="0033500B">
        <w:t>previsto na</w:t>
      </w:r>
      <w:r w:rsidRPr="0033500B">
        <w:t xml:space="preserve"> pasta digital de</w:t>
      </w:r>
      <w:r w:rsidR="004C7FCF" w:rsidRPr="0033500B">
        <w:t xml:space="preserve"> </w:t>
      </w:r>
      <w:r w:rsidRPr="0033500B">
        <w:t>“</w:t>
      </w:r>
      <w:r w:rsidR="00CC3532" w:rsidRPr="0033500B">
        <w:t>CONTROLE DE VERIFICAÇÃO</w:t>
      </w:r>
      <w:r w:rsidRPr="0033500B">
        <w:t>”</w:t>
      </w:r>
      <w:r w:rsidR="0033500B" w:rsidRPr="0033500B">
        <w:t xml:space="preserve"> do projeto.</w:t>
      </w:r>
    </w:p>
    <w:p w14:paraId="78972676" w14:textId="3D3C6856" w:rsidR="004C7FCF" w:rsidRPr="00CC3532" w:rsidRDefault="004C7FCF" w:rsidP="00367AD3">
      <w:pPr>
        <w:numPr>
          <w:ilvl w:val="0"/>
          <w:numId w:val="29"/>
        </w:numPr>
        <w:spacing w:before="0" w:after="0" w:line="276" w:lineRule="auto"/>
      </w:pPr>
      <w:r w:rsidRPr="00CC3532">
        <w:t xml:space="preserve">Disponibilizar a versão final do documento a ser emitido na pasta </w:t>
      </w:r>
      <w:r w:rsidR="00372E0D" w:rsidRPr="00CC3532">
        <w:t xml:space="preserve">“Arquivos </w:t>
      </w:r>
      <w:r w:rsidR="006F4CEF" w:rsidRPr="00CC3532">
        <w:t>PDF</w:t>
      </w:r>
      <w:r w:rsidR="00372E0D" w:rsidRPr="00CC3532">
        <w:t>”</w:t>
      </w:r>
      <w:r w:rsidRPr="00CC3532">
        <w:t>, conforme definido no procedimento PR</w:t>
      </w:r>
      <w:r w:rsidR="00CC3532" w:rsidRPr="00CC3532">
        <w:t xml:space="preserve"> B.6</w:t>
      </w:r>
      <w:r w:rsidRPr="00CC3532">
        <w:t xml:space="preserve"> – </w:t>
      </w:r>
      <w:r w:rsidR="00372E0D" w:rsidRPr="00CC3532">
        <w:t>Ar</w:t>
      </w:r>
      <w:r w:rsidR="00C51FD5" w:rsidRPr="00CC3532">
        <w:t>mazenamento de documentos de projeto</w:t>
      </w:r>
      <w:r w:rsidRPr="00CC3532">
        <w:t>.</w:t>
      </w:r>
    </w:p>
    <w:p w14:paraId="50DC2FD5" w14:textId="7A622171" w:rsidR="00452922" w:rsidRPr="00CC3532" w:rsidRDefault="00452922" w:rsidP="00452922">
      <w:pPr>
        <w:numPr>
          <w:ilvl w:val="0"/>
          <w:numId w:val="31"/>
        </w:numPr>
        <w:spacing w:before="0" w:after="0" w:line="276" w:lineRule="auto"/>
        <w:ind w:left="709"/>
      </w:pPr>
      <w:r w:rsidRPr="00CC3532">
        <w:t>Elaborar a Guia de Emissão de Documentos (GED), conforme o procedimento PR</w:t>
      </w:r>
      <w:r w:rsidR="00CC3532" w:rsidRPr="00CC3532">
        <w:t xml:space="preserve"> B.6</w:t>
      </w:r>
      <w:r w:rsidRPr="00CC3532">
        <w:t xml:space="preserve"> – </w:t>
      </w:r>
      <w:r w:rsidR="00C51FD5" w:rsidRPr="00CC3532">
        <w:t>Armazenamento de documentos de projeto</w:t>
      </w:r>
      <w:r w:rsidRPr="00CC3532">
        <w:t xml:space="preserve"> e assegurar seu armazenamento;</w:t>
      </w:r>
    </w:p>
    <w:p w14:paraId="2A23D91E" w14:textId="77777777" w:rsidR="00452922" w:rsidRPr="00CE3D10" w:rsidRDefault="00452922" w:rsidP="00452922">
      <w:pPr>
        <w:numPr>
          <w:ilvl w:val="0"/>
          <w:numId w:val="31"/>
        </w:numPr>
        <w:spacing w:before="0" w:after="0" w:line="276" w:lineRule="auto"/>
        <w:ind w:left="709"/>
      </w:pPr>
      <w:r w:rsidRPr="00CE3D10">
        <w:t xml:space="preserve">Encaminhar a GED ao departamento de </w:t>
      </w:r>
      <w:r>
        <w:t>Arquivo técnico</w:t>
      </w:r>
      <w:r w:rsidRPr="00CE3D10">
        <w:t xml:space="preserve"> via e-mail; </w:t>
      </w:r>
    </w:p>
    <w:p w14:paraId="77AF9F87" w14:textId="77777777" w:rsidR="00452922" w:rsidRPr="00CE3D10" w:rsidRDefault="00452922" w:rsidP="00452922">
      <w:pPr>
        <w:numPr>
          <w:ilvl w:val="0"/>
          <w:numId w:val="31"/>
        </w:numPr>
        <w:spacing w:before="0" w:after="0" w:line="276" w:lineRule="auto"/>
        <w:ind w:left="709"/>
      </w:pPr>
      <w:r w:rsidRPr="00CE3D10">
        <w:t xml:space="preserve">Proceder com </w:t>
      </w:r>
      <w:r>
        <w:t>correções</w:t>
      </w:r>
      <w:r w:rsidRPr="00CE3D10">
        <w:t xml:space="preserve"> na GED, sempre que sinalizado pelo Arquivo Técnico;</w:t>
      </w:r>
    </w:p>
    <w:p w14:paraId="2787F721" w14:textId="77777777" w:rsidR="00452922" w:rsidRPr="00CE3D10" w:rsidRDefault="00452922" w:rsidP="00452922">
      <w:pPr>
        <w:numPr>
          <w:ilvl w:val="0"/>
          <w:numId w:val="31"/>
        </w:numPr>
        <w:spacing w:before="0" w:after="0" w:line="276" w:lineRule="auto"/>
        <w:ind w:left="709"/>
      </w:pPr>
      <w:r w:rsidRPr="00CE3D10">
        <w:t xml:space="preserve">Responder aos e-mails de comentários feitos </w:t>
      </w:r>
      <w:r>
        <w:t xml:space="preserve">pelo </w:t>
      </w:r>
      <w:r w:rsidRPr="00CE3D10">
        <w:t>Arquivo Técnico, reemitindo a GED.</w:t>
      </w:r>
    </w:p>
    <w:p w14:paraId="3A21FF74" w14:textId="77777777" w:rsidR="006318BE" w:rsidRPr="00CE3D10" w:rsidRDefault="006318BE" w:rsidP="004C7FCF">
      <w:pPr>
        <w:spacing w:after="0"/>
        <w:ind w:left="720"/>
      </w:pPr>
    </w:p>
    <w:p w14:paraId="20E7645D" w14:textId="77777777" w:rsidR="004C7FCF" w:rsidRPr="00CE3D10" w:rsidRDefault="004C7FCF" w:rsidP="004C7FCF">
      <w:pPr>
        <w:spacing w:after="0"/>
      </w:pPr>
      <w:r w:rsidRPr="00CE3D10">
        <w:t xml:space="preserve">É atribuição dos </w:t>
      </w:r>
      <w:r w:rsidRPr="00CE3D10">
        <w:rPr>
          <w:b/>
          <w:i/>
        </w:rPr>
        <w:t>verificadores</w:t>
      </w:r>
      <w:r w:rsidRPr="00CE3D10">
        <w:t xml:space="preserve"> de documentos técnicos nas disciplinas:</w:t>
      </w:r>
    </w:p>
    <w:p w14:paraId="6801FF93" w14:textId="77777777" w:rsidR="004C7FCF" w:rsidRPr="00CE3D10" w:rsidRDefault="004C7FCF" w:rsidP="004C7FCF">
      <w:pPr>
        <w:spacing w:after="0"/>
      </w:pPr>
    </w:p>
    <w:p w14:paraId="2FB6A8A8" w14:textId="77777777" w:rsidR="004C7FCF" w:rsidRPr="00CE3D10" w:rsidRDefault="004C7FCF" w:rsidP="00452922">
      <w:pPr>
        <w:numPr>
          <w:ilvl w:val="0"/>
          <w:numId w:val="30"/>
        </w:numPr>
        <w:spacing w:before="0" w:after="0" w:line="276" w:lineRule="auto"/>
      </w:pPr>
      <w:r w:rsidRPr="00CE3D10">
        <w:t>Reunir os documentos de consulta necessários à verificação do documento;</w:t>
      </w:r>
    </w:p>
    <w:p w14:paraId="0D711159" w14:textId="58B535AF" w:rsidR="004C7FCF" w:rsidRDefault="004C7FCF" w:rsidP="00452922">
      <w:pPr>
        <w:numPr>
          <w:ilvl w:val="0"/>
          <w:numId w:val="30"/>
        </w:numPr>
        <w:spacing w:before="0" w:after="0" w:line="276" w:lineRule="auto"/>
      </w:pPr>
      <w:r w:rsidRPr="00CE3D10">
        <w:t>Executar a verificação dos documentos técnicos, considerando a Lista de Verific</w:t>
      </w:r>
      <w:r w:rsidR="006318BE">
        <w:t xml:space="preserve">ação, os critérios definidos neste </w:t>
      </w:r>
      <w:r w:rsidRPr="00CE3D10">
        <w:t>procedimento</w:t>
      </w:r>
      <w:r w:rsidRPr="00367AD3">
        <w:rPr>
          <w:color w:val="00B050"/>
        </w:rPr>
        <w:t xml:space="preserve"> </w:t>
      </w:r>
      <w:r w:rsidRPr="00CE3D10">
        <w:t>e outras informações por parte do cliente que sejam pertinentes ao documento (comentários, e-mails com informações técnicas, atas de reunião, etc.);</w:t>
      </w:r>
    </w:p>
    <w:p w14:paraId="2C9D8742" w14:textId="52B5080D" w:rsidR="00452922" w:rsidRPr="006318BE" w:rsidRDefault="00452922" w:rsidP="00452922">
      <w:pPr>
        <w:numPr>
          <w:ilvl w:val="0"/>
          <w:numId w:val="30"/>
        </w:numPr>
        <w:spacing w:before="0" w:after="0" w:line="276" w:lineRule="auto"/>
      </w:pPr>
      <w:r w:rsidRPr="00CE3D10">
        <w:t>Executar a verificação dos documentos técnicos a nível de padronização (carimbos, formatos, descrição da emissão, fontes, numeração de págin</w:t>
      </w:r>
      <w:r w:rsidR="00372E0D">
        <w:t>as, numeração do cliente</w:t>
      </w:r>
      <w:r w:rsidRPr="00CE3D10">
        <w:t xml:space="preserve">, data, versão, etc.), </w:t>
      </w:r>
      <w:r>
        <w:t>utilizando</w:t>
      </w:r>
      <w:r w:rsidRPr="00CE3D10">
        <w:t xml:space="preserve"> a Lista de Verificação, os critérios definidos </w:t>
      </w:r>
      <w:r w:rsidR="006318BE">
        <w:t>neste</w:t>
      </w:r>
      <w:r w:rsidRPr="00CE3D10">
        <w:t xml:space="preserve"> </w:t>
      </w:r>
      <w:r w:rsidRPr="006318BE">
        <w:t>procedimento;</w:t>
      </w:r>
    </w:p>
    <w:p w14:paraId="0608835C" w14:textId="34957FCF" w:rsidR="004C7FCF" w:rsidRPr="00CE3D10" w:rsidRDefault="004C7FCF" w:rsidP="00452922">
      <w:pPr>
        <w:numPr>
          <w:ilvl w:val="0"/>
          <w:numId w:val="30"/>
        </w:numPr>
        <w:spacing w:before="0" w:after="0" w:line="276" w:lineRule="auto"/>
      </w:pPr>
      <w:r w:rsidRPr="00CE3D10">
        <w:t xml:space="preserve">Preencher o carimbo de verificação e a Lista de Verificação, de acordo com a sigla </w:t>
      </w:r>
      <w:r w:rsidRPr="00D57D58">
        <w:rPr>
          <w:color w:val="000000" w:themeColor="text1"/>
        </w:rPr>
        <w:t xml:space="preserve">definida na </w:t>
      </w:r>
      <w:r w:rsidR="00CC3532" w:rsidRPr="00D57D58">
        <w:rPr>
          <w:color w:val="000000" w:themeColor="text1"/>
        </w:rPr>
        <w:t xml:space="preserve">DO.001 - </w:t>
      </w:r>
      <w:r w:rsidRPr="00D57D58">
        <w:rPr>
          <w:color w:val="000000" w:themeColor="text1"/>
        </w:rPr>
        <w:t xml:space="preserve">Lista de Identificação de Profissionais disponível para consulta na </w:t>
      </w:r>
      <w:r w:rsidRPr="00CE3D10">
        <w:t>intranet.</w:t>
      </w:r>
    </w:p>
    <w:p w14:paraId="496BC6A9" w14:textId="77777777" w:rsidR="004C7FCF" w:rsidRPr="00CE3D10" w:rsidRDefault="004C7FCF" w:rsidP="004C7FCF">
      <w:pPr>
        <w:spacing w:after="0"/>
      </w:pPr>
    </w:p>
    <w:p w14:paraId="46B128CC" w14:textId="77777777" w:rsidR="004C7FCF" w:rsidRPr="00CE3D10" w:rsidRDefault="004C7FCF" w:rsidP="004C7FCF">
      <w:pPr>
        <w:spacing w:after="0"/>
      </w:pPr>
      <w:r w:rsidRPr="00CE3D10">
        <w:t xml:space="preserve">É atribuição do departamento de </w:t>
      </w:r>
      <w:r w:rsidRPr="00CE3D10">
        <w:rPr>
          <w:b/>
          <w:i/>
        </w:rPr>
        <w:t>Arquivo Técnico</w:t>
      </w:r>
      <w:r w:rsidRPr="00CE3D10">
        <w:t>:</w:t>
      </w:r>
    </w:p>
    <w:p w14:paraId="1576E710" w14:textId="77777777" w:rsidR="004C7FCF" w:rsidRPr="00CE3D10" w:rsidRDefault="004C7FCF" w:rsidP="004C7FCF">
      <w:pPr>
        <w:spacing w:after="0"/>
      </w:pPr>
    </w:p>
    <w:p w14:paraId="0D8B1932" w14:textId="703F0B0A" w:rsidR="004C7FCF" w:rsidRPr="00CC3532" w:rsidRDefault="004C7FCF" w:rsidP="004C7FCF">
      <w:pPr>
        <w:numPr>
          <w:ilvl w:val="0"/>
          <w:numId w:val="8"/>
        </w:numPr>
        <w:spacing w:before="0" w:after="0" w:line="276" w:lineRule="auto"/>
        <w:rPr>
          <w:color w:val="000000" w:themeColor="text1"/>
        </w:rPr>
      </w:pPr>
      <w:r w:rsidRPr="00CE3D10">
        <w:t xml:space="preserve">Providenciar a verificação da GED e dos documentos a serem emitidos, conforme o </w:t>
      </w:r>
      <w:r w:rsidRPr="00CC3532">
        <w:rPr>
          <w:color w:val="000000" w:themeColor="text1"/>
        </w:rPr>
        <w:t>procedimento PR</w:t>
      </w:r>
      <w:r w:rsidR="00CC3532" w:rsidRPr="00CC3532">
        <w:rPr>
          <w:color w:val="000000" w:themeColor="text1"/>
        </w:rPr>
        <w:t xml:space="preserve"> B.6</w:t>
      </w:r>
      <w:r w:rsidRPr="00CC3532">
        <w:rPr>
          <w:color w:val="000000" w:themeColor="text1"/>
        </w:rPr>
        <w:t xml:space="preserve"> – </w:t>
      </w:r>
      <w:r w:rsidR="00C51FD5" w:rsidRPr="00CC3532">
        <w:rPr>
          <w:color w:val="000000" w:themeColor="text1"/>
        </w:rPr>
        <w:t>Armazenamento de documentos de projeto</w:t>
      </w:r>
      <w:r w:rsidR="00372E0D" w:rsidRPr="00CC3532">
        <w:rPr>
          <w:color w:val="000000" w:themeColor="text1"/>
        </w:rPr>
        <w:t>;</w:t>
      </w:r>
    </w:p>
    <w:p w14:paraId="2C525879" w14:textId="4D7431FD" w:rsidR="004C7FCF" w:rsidRDefault="004C7FCF" w:rsidP="004C7FCF">
      <w:pPr>
        <w:numPr>
          <w:ilvl w:val="0"/>
          <w:numId w:val="8"/>
        </w:numPr>
        <w:spacing w:before="0" w:after="0" w:line="276" w:lineRule="auto"/>
      </w:pPr>
      <w:r w:rsidRPr="00CE3D10">
        <w:t>Informar para as disciplinas e para o departamento de</w:t>
      </w:r>
      <w:r w:rsidR="00452922">
        <w:t xml:space="preserve"> elaboração</w:t>
      </w:r>
      <w:r w:rsidRPr="00CE3D10">
        <w:t>, através de resposta ao e-mail, sobre as correções necessárias;</w:t>
      </w:r>
    </w:p>
    <w:p w14:paraId="6D697DDB" w14:textId="0C36E3F7" w:rsidR="00F92E18" w:rsidRDefault="00F92E18" w:rsidP="00F92E18">
      <w:pPr>
        <w:numPr>
          <w:ilvl w:val="0"/>
          <w:numId w:val="8"/>
        </w:numPr>
        <w:spacing w:before="0" w:after="0" w:line="276" w:lineRule="auto"/>
      </w:pPr>
      <w:r>
        <w:t>Retenção da GED para preenchimento e assinatura dos elaboradores e digitalização para posterior</w:t>
      </w:r>
      <w:r w:rsidRPr="00F92E18">
        <w:t xml:space="preserve"> </w:t>
      </w:r>
      <w:r>
        <w:t>Arquivamento na pasta de “controle de verificação”, do respectivo projeto;</w:t>
      </w:r>
    </w:p>
    <w:p w14:paraId="6E18F478" w14:textId="77777777" w:rsidR="004C7FCF" w:rsidRDefault="004C7FCF" w:rsidP="004C7FCF">
      <w:pPr>
        <w:numPr>
          <w:ilvl w:val="0"/>
          <w:numId w:val="8"/>
        </w:numPr>
        <w:spacing w:before="0" w:after="0" w:line="276" w:lineRule="auto"/>
      </w:pPr>
      <w:r w:rsidRPr="00CE3D10">
        <w:t>Emitir a documentação para o cliente, conforme procedimento estabelecido para cada contrato;</w:t>
      </w:r>
    </w:p>
    <w:p w14:paraId="64BC1B7E" w14:textId="5774A88F" w:rsidR="009A7878" w:rsidRDefault="009A7878" w:rsidP="00073943">
      <w:pPr>
        <w:numPr>
          <w:ilvl w:val="0"/>
          <w:numId w:val="8"/>
        </w:numPr>
        <w:spacing w:before="0" w:after="0" w:line="276" w:lineRule="auto"/>
      </w:pPr>
      <w:r>
        <w:t>Digitalizar os documentos e as listas de verificação</w:t>
      </w:r>
      <w:r w:rsidR="00F92E18">
        <w:t xml:space="preserve">. </w:t>
      </w:r>
      <w:r>
        <w:t>Arquivar na pasta de “controle de verificação”, do respectivo projeto;</w:t>
      </w:r>
    </w:p>
    <w:p w14:paraId="4E67899E" w14:textId="7DAE971D" w:rsidR="004C7FCF" w:rsidRPr="00CE3D10" w:rsidRDefault="004C7FCF" w:rsidP="004C7FCF">
      <w:pPr>
        <w:numPr>
          <w:ilvl w:val="0"/>
          <w:numId w:val="8"/>
        </w:numPr>
        <w:spacing w:before="0" w:after="0" w:line="276" w:lineRule="auto"/>
      </w:pPr>
      <w:r w:rsidRPr="00CE3D10">
        <w:t>Informar para o Coordenador da disciplina que o documento foi emitido, respondendo ao e-mail.</w:t>
      </w:r>
    </w:p>
    <w:p w14:paraId="75174D22" w14:textId="3B2747F2" w:rsidR="004C7FCF" w:rsidRDefault="004C7FCF" w:rsidP="004C7FCF">
      <w:pPr>
        <w:spacing w:after="0"/>
      </w:pPr>
    </w:p>
    <w:p w14:paraId="6CFFD14C" w14:textId="77777777" w:rsidR="00D57D58" w:rsidRPr="00CE3D10" w:rsidRDefault="00D57D58" w:rsidP="004C7FCF">
      <w:pPr>
        <w:spacing w:after="0"/>
      </w:pPr>
    </w:p>
    <w:p w14:paraId="19F71048" w14:textId="3C5BC155" w:rsidR="004C7FCF" w:rsidRPr="00CE3D10" w:rsidRDefault="004C7FCF" w:rsidP="004C7FCF">
      <w:pPr>
        <w:spacing w:after="0"/>
      </w:pPr>
      <w:r w:rsidRPr="00CE3D10">
        <w:lastRenderedPageBreak/>
        <w:t xml:space="preserve">É atribuição do </w:t>
      </w:r>
      <w:r w:rsidRPr="00CE3D10">
        <w:rPr>
          <w:b/>
          <w:i/>
        </w:rPr>
        <w:t xml:space="preserve">Coordenador </w:t>
      </w:r>
      <w:r w:rsidR="00452922">
        <w:rPr>
          <w:b/>
          <w:i/>
        </w:rPr>
        <w:t>do projeto</w:t>
      </w:r>
      <w:r w:rsidRPr="00CE3D10">
        <w:t>:</w:t>
      </w:r>
    </w:p>
    <w:p w14:paraId="3638689B" w14:textId="77777777" w:rsidR="004C7FCF" w:rsidRPr="00CE3D10" w:rsidRDefault="004C7FCF" w:rsidP="004C7FCF">
      <w:pPr>
        <w:spacing w:after="0"/>
      </w:pPr>
    </w:p>
    <w:p w14:paraId="2D11E2F8" w14:textId="2714B6B8" w:rsidR="004C7FCF" w:rsidRPr="00CE3D10" w:rsidRDefault="004C7FCF" w:rsidP="004C7FCF">
      <w:pPr>
        <w:numPr>
          <w:ilvl w:val="0"/>
          <w:numId w:val="9"/>
        </w:numPr>
        <w:spacing w:before="0" w:after="0" w:line="276" w:lineRule="auto"/>
      </w:pPr>
      <w:r w:rsidRPr="00CE3D10">
        <w:t>Assegurar que 100% dos documentos sejam verificados antes da emissão;</w:t>
      </w:r>
    </w:p>
    <w:p w14:paraId="223D03B6" w14:textId="68F2686A" w:rsidR="004C7FCF" w:rsidRPr="00CE3D10" w:rsidRDefault="004C7FCF" w:rsidP="004C7FCF">
      <w:pPr>
        <w:numPr>
          <w:ilvl w:val="0"/>
          <w:numId w:val="9"/>
        </w:numPr>
        <w:spacing w:before="0" w:after="0" w:line="276" w:lineRule="auto"/>
      </w:pPr>
      <w:r w:rsidRPr="00CE3D10">
        <w:t>As</w:t>
      </w:r>
      <w:r>
        <w:t>segurar a utilização da</w:t>
      </w:r>
      <w:r w:rsidRPr="00CE3D10">
        <w:t xml:space="preserve"> Lista de Verificação em todas as verificações, bem como o cumprimento integral </w:t>
      </w:r>
      <w:r w:rsidR="006318BE">
        <w:t>deste</w:t>
      </w:r>
      <w:r w:rsidRPr="00CE3D10">
        <w:t xml:space="preserve"> procedimento</w:t>
      </w:r>
      <w:r w:rsidR="006318BE">
        <w:t>;</w:t>
      </w:r>
    </w:p>
    <w:p w14:paraId="19C418C3" w14:textId="77777777" w:rsidR="004C7FCF" w:rsidRPr="00CE3D10" w:rsidRDefault="004C7FCF" w:rsidP="004C7FCF">
      <w:pPr>
        <w:numPr>
          <w:ilvl w:val="0"/>
          <w:numId w:val="9"/>
        </w:numPr>
        <w:spacing w:before="0" w:after="0" w:line="276" w:lineRule="auto"/>
      </w:pPr>
      <w:r w:rsidRPr="00CE3D10">
        <w:t xml:space="preserve">Rubricar a Lista de Verificação dos documentos, atestando que a verificação foi feita de </w:t>
      </w:r>
      <w:r>
        <w:t>maneira eficaz;</w:t>
      </w:r>
    </w:p>
    <w:p w14:paraId="12F6BACC" w14:textId="5CC8E3DF" w:rsidR="004C7FCF" w:rsidRDefault="004C7FCF" w:rsidP="004C7FCF">
      <w:pPr>
        <w:numPr>
          <w:ilvl w:val="0"/>
          <w:numId w:val="9"/>
        </w:numPr>
        <w:spacing w:before="0" w:after="0" w:line="276" w:lineRule="auto"/>
      </w:pPr>
      <w:r w:rsidRPr="00CC3532">
        <w:rPr>
          <w:color w:val="000000" w:themeColor="text1"/>
        </w:rPr>
        <w:t xml:space="preserve">Solicitar ao </w:t>
      </w:r>
      <w:r w:rsidR="004F16AF" w:rsidRPr="00CC3532">
        <w:rPr>
          <w:color w:val="000000" w:themeColor="text1"/>
        </w:rPr>
        <w:t xml:space="preserve">Coordenador de qualidade </w:t>
      </w:r>
      <w:r w:rsidRPr="00CC3532">
        <w:rPr>
          <w:color w:val="000000" w:themeColor="text1"/>
        </w:rPr>
        <w:t xml:space="preserve">através de e-mail, a necessidade de criação ou </w:t>
      </w:r>
      <w:r w:rsidRPr="00CE3D10">
        <w:t>revisão de Listas de Verificação da disciplina, bem como informar o nome e quais os requisitos técnicos que deverão integrar a Lista de Verificação;</w:t>
      </w:r>
    </w:p>
    <w:p w14:paraId="1E68E24D" w14:textId="67BEA6B5" w:rsidR="004C7FCF" w:rsidRPr="00CE3D10" w:rsidRDefault="004C7FCF" w:rsidP="004C7FCF">
      <w:pPr>
        <w:numPr>
          <w:ilvl w:val="0"/>
          <w:numId w:val="9"/>
        </w:numPr>
        <w:spacing w:before="0" w:after="0" w:line="276" w:lineRule="auto"/>
      </w:pPr>
      <w:r w:rsidRPr="00CE3D10">
        <w:t>Autorizar a emissão dos documentos técnicos;</w:t>
      </w:r>
    </w:p>
    <w:p w14:paraId="38BE74AC" w14:textId="77777777" w:rsidR="004C7FCF" w:rsidRPr="00CE3D10" w:rsidRDefault="004C7FCF" w:rsidP="004C7FCF">
      <w:pPr>
        <w:numPr>
          <w:ilvl w:val="0"/>
          <w:numId w:val="9"/>
        </w:numPr>
        <w:spacing w:before="0" w:after="0" w:line="276" w:lineRule="auto"/>
      </w:pPr>
      <w:r w:rsidRPr="00CE3D10">
        <w:t>Cumprir e fazer cumprir as orientações contidas neste procedimento.</w:t>
      </w:r>
    </w:p>
    <w:p w14:paraId="06183DEF" w14:textId="77777777" w:rsidR="00C5234A" w:rsidRPr="00CE3D10" w:rsidRDefault="00C5234A" w:rsidP="004C7FCF">
      <w:pPr>
        <w:spacing w:after="0"/>
      </w:pPr>
    </w:p>
    <w:p w14:paraId="66E96E86" w14:textId="49C56AE3" w:rsidR="004C7FCF" w:rsidRPr="00CE3D10" w:rsidRDefault="004C7FCF" w:rsidP="004C7FCF">
      <w:pPr>
        <w:spacing w:after="0"/>
      </w:pPr>
      <w:r w:rsidRPr="00CE3D10">
        <w:t xml:space="preserve">É atribuição do </w:t>
      </w:r>
      <w:r w:rsidR="004F16AF" w:rsidRPr="00D57D58">
        <w:rPr>
          <w:b/>
        </w:rPr>
        <w:t>comitê de qualidade</w:t>
      </w:r>
      <w:r w:rsidRPr="00CE3D10">
        <w:t>:</w:t>
      </w:r>
    </w:p>
    <w:p w14:paraId="2441F801" w14:textId="77777777" w:rsidR="004C7FCF" w:rsidRPr="00CE3D10" w:rsidRDefault="004C7FCF" w:rsidP="004C7FCF">
      <w:pPr>
        <w:spacing w:after="0"/>
      </w:pPr>
    </w:p>
    <w:p w14:paraId="11D3F25E" w14:textId="77777777" w:rsidR="004C7FCF" w:rsidRPr="00CE3D10" w:rsidRDefault="004C7FCF" w:rsidP="004C7FCF">
      <w:pPr>
        <w:numPr>
          <w:ilvl w:val="0"/>
          <w:numId w:val="10"/>
        </w:numPr>
        <w:spacing w:before="0" w:after="0" w:line="276" w:lineRule="auto"/>
      </w:pPr>
      <w:r w:rsidRPr="00CE3D10">
        <w:t>Implementar este procedimento e revisá-lo sempre que necessário;</w:t>
      </w:r>
    </w:p>
    <w:p w14:paraId="0B05B5E0" w14:textId="73F85AF8" w:rsidR="004C7FCF" w:rsidRPr="00CE3D10" w:rsidRDefault="004C7FCF" w:rsidP="004C7FCF">
      <w:pPr>
        <w:numPr>
          <w:ilvl w:val="0"/>
          <w:numId w:val="10"/>
        </w:numPr>
        <w:spacing w:before="0" w:after="0" w:line="276" w:lineRule="auto"/>
      </w:pPr>
      <w:r w:rsidRPr="00CE3D10">
        <w:t xml:space="preserve">Divulgar este procedimento, bem como </w:t>
      </w:r>
      <w:r w:rsidR="004F16AF">
        <w:t>orientar</w:t>
      </w:r>
      <w:r w:rsidRPr="00CE3D10">
        <w:t xml:space="preserve"> os envolvidos;</w:t>
      </w:r>
    </w:p>
    <w:p w14:paraId="751F0EEA" w14:textId="77777777" w:rsidR="004C7FCF" w:rsidRPr="00CE3D10" w:rsidRDefault="004C7FCF" w:rsidP="004C7FCF">
      <w:pPr>
        <w:numPr>
          <w:ilvl w:val="0"/>
          <w:numId w:val="10"/>
        </w:numPr>
        <w:spacing w:before="0" w:after="0" w:line="276" w:lineRule="auto"/>
      </w:pPr>
      <w:r w:rsidRPr="00CE3D10">
        <w:t>Acompanhar a implementação deste procedimento junto aos envolvidos;</w:t>
      </w:r>
    </w:p>
    <w:p w14:paraId="438C1E38" w14:textId="77777777" w:rsidR="004C7FCF" w:rsidRPr="00CE3D10" w:rsidRDefault="004C7FCF" w:rsidP="004C7FCF">
      <w:pPr>
        <w:numPr>
          <w:ilvl w:val="0"/>
          <w:numId w:val="10"/>
        </w:numPr>
        <w:spacing w:before="0" w:after="0" w:line="276" w:lineRule="auto"/>
      </w:pPr>
      <w:r w:rsidRPr="00CE3D10">
        <w:t>Criar e/ou revisar as Listas de Verificação, diante das solicitações dos coordenadores de disciplina ou sempre que se fizer necessário.</w:t>
      </w:r>
    </w:p>
    <w:p w14:paraId="717023E1" w14:textId="77777777" w:rsidR="004C7FCF" w:rsidRPr="00CE3D10" w:rsidRDefault="004C7FCF" w:rsidP="004C7FCF">
      <w:pPr>
        <w:spacing w:after="0"/>
      </w:pPr>
    </w:p>
    <w:p w14:paraId="761D7143" w14:textId="1599DC19" w:rsidR="004C7FCF" w:rsidRPr="0046061A" w:rsidRDefault="004C7FCF" w:rsidP="0046061A">
      <w:pPr>
        <w:pStyle w:val="Ttulo2"/>
        <w:ind w:left="578" w:hanging="578"/>
      </w:pPr>
      <w:r w:rsidRPr="0046061A">
        <w:t>Listas de Verificação</w:t>
      </w:r>
    </w:p>
    <w:p w14:paraId="628F015D" w14:textId="77777777" w:rsidR="004C7FCF" w:rsidRPr="00CE3D10" w:rsidRDefault="004C7FCF" w:rsidP="004C7FCF">
      <w:pPr>
        <w:spacing w:after="0"/>
      </w:pPr>
    </w:p>
    <w:p w14:paraId="23342787" w14:textId="77777777" w:rsidR="004C7FCF" w:rsidRPr="00CE3D10" w:rsidRDefault="004C7FCF" w:rsidP="004C7FCF">
      <w:pPr>
        <w:spacing w:after="0"/>
      </w:pPr>
      <w:r w:rsidRPr="00CE3D10">
        <w:t>A Lista de Verificação (LV) têm por finalidade servir de guia para o verificador realizar a atividade de verificação de modo sistemático e ordenado. Uma das características da LV é a possibilidade de sua utilização em vários documentos de projetos do mesmo tipo.</w:t>
      </w:r>
    </w:p>
    <w:p w14:paraId="16F7F731" w14:textId="77777777" w:rsidR="004C7FCF" w:rsidRPr="00CC3532" w:rsidRDefault="004C7FCF" w:rsidP="004C7FCF">
      <w:pPr>
        <w:spacing w:after="0"/>
        <w:rPr>
          <w:color w:val="000000" w:themeColor="text1"/>
        </w:rPr>
      </w:pPr>
      <w:r w:rsidRPr="00CC3532">
        <w:rPr>
          <w:color w:val="000000" w:themeColor="text1"/>
        </w:rPr>
        <w:t>O Anexo I deste procedimento contém o modelo padrão de LV adotada na CONEPP.</w:t>
      </w:r>
    </w:p>
    <w:p w14:paraId="41D2BF29" w14:textId="77777777" w:rsidR="004C7FCF" w:rsidRPr="00CE3D10" w:rsidRDefault="004C7FCF" w:rsidP="004C7FCF">
      <w:pPr>
        <w:spacing w:after="0"/>
        <w:rPr>
          <w:b/>
        </w:rPr>
      </w:pPr>
    </w:p>
    <w:p w14:paraId="4CFC4FC0" w14:textId="528597A6" w:rsidR="004C7FCF" w:rsidRPr="00B275BD" w:rsidRDefault="004C7FCF" w:rsidP="00B275BD">
      <w:pPr>
        <w:pStyle w:val="Ttulo3"/>
        <w:rPr>
          <w:b/>
          <w:i/>
          <w:u w:val="none"/>
        </w:rPr>
      </w:pPr>
      <w:r w:rsidRPr="00B275BD">
        <w:rPr>
          <w:b/>
          <w:i/>
          <w:u w:val="none"/>
        </w:rPr>
        <w:t>Criação e revisões em Listas de Verificação</w:t>
      </w:r>
    </w:p>
    <w:p w14:paraId="068C5A03" w14:textId="77777777" w:rsidR="004C7FCF" w:rsidRPr="00CE3D10" w:rsidRDefault="004C7FCF" w:rsidP="004C7FCF">
      <w:pPr>
        <w:spacing w:after="0"/>
      </w:pPr>
    </w:p>
    <w:p w14:paraId="5165CFB9" w14:textId="55E30120" w:rsidR="004C7FCF" w:rsidRPr="00CE3D10" w:rsidRDefault="004C7FCF" w:rsidP="004C7FCF">
      <w:pPr>
        <w:spacing w:after="0"/>
      </w:pPr>
      <w:r w:rsidRPr="00CE3D10">
        <w:t xml:space="preserve">Todas as LV’s utilizadas na </w:t>
      </w:r>
      <w:r>
        <w:t>CONEPP</w:t>
      </w:r>
      <w:r w:rsidRPr="00CE3D10">
        <w:t xml:space="preserve"> são elaboradas com os requisitos apontados pelo </w:t>
      </w:r>
      <w:r w:rsidR="004F16AF">
        <w:t xml:space="preserve">Comitê de qualidade </w:t>
      </w:r>
      <w:r w:rsidRPr="00CE3D10">
        <w:t>(requisitos gerais) e pelas disciplinas (requisitos técnicos e específicos).</w:t>
      </w:r>
    </w:p>
    <w:p w14:paraId="0468D4A1" w14:textId="048C2C50" w:rsidR="004C7FCF" w:rsidRPr="00CE3D10" w:rsidRDefault="004C7FCF" w:rsidP="004C7FCF">
      <w:pPr>
        <w:spacing w:after="0"/>
      </w:pPr>
      <w:r w:rsidRPr="00CE3D10">
        <w:t xml:space="preserve">O </w:t>
      </w:r>
      <w:r w:rsidR="004F16AF">
        <w:t>Comitê de Qualidade</w:t>
      </w:r>
      <w:r w:rsidR="004F16AF" w:rsidRPr="00CE3D10">
        <w:t xml:space="preserve"> </w:t>
      </w:r>
      <w:r w:rsidRPr="00CE3D10">
        <w:t xml:space="preserve">é o responsável por definir os requisitos gerais que integrarão a LV, conforme as exigências dos clientes, bem como compilar o conteúdo técnico </w:t>
      </w:r>
      <w:r w:rsidR="00452922" w:rsidRPr="00CE3D10">
        <w:t>informados</w:t>
      </w:r>
      <w:r w:rsidRPr="00CE3D10">
        <w:t xml:space="preserve"> pelas disciplinas. Munido dessas informações, providenciará o sequencial numérico da LV e a disponibilizará para uso da disciplina.</w:t>
      </w:r>
    </w:p>
    <w:p w14:paraId="73192E88" w14:textId="7DCA1290" w:rsidR="004C7FCF" w:rsidRPr="00CE3D10" w:rsidRDefault="004C7FCF" w:rsidP="004C7FCF">
      <w:pPr>
        <w:spacing w:after="0"/>
      </w:pPr>
      <w:r w:rsidRPr="00CE3D10">
        <w:t xml:space="preserve">Sempre que identificada a necessidade de criar ou revisar uma LV, o Coordenador de disciplina deverá entrar em contato (por e-mail) com o </w:t>
      </w:r>
      <w:r w:rsidR="004F16AF">
        <w:t>Coordenador de qualidade</w:t>
      </w:r>
      <w:r w:rsidRPr="00CE3D10">
        <w:t xml:space="preserve"> solicitando as ações pertinentes. O fato de não existir uma LV específica para um documento não será considerado como justificativa para a realização da verificação sem o uso desta ferramenta.</w:t>
      </w:r>
    </w:p>
    <w:p w14:paraId="71E904BC" w14:textId="35EC36A0" w:rsidR="00F16A72" w:rsidRDefault="00F16A72" w:rsidP="004C7FCF">
      <w:pPr>
        <w:spacing w:after="0"/>
        <w:rPr>
          <w:b/>
        </w:rPr>
      </w:pPr>
    </w:p>
    <w:p w14:paraId="41F8635A" w14:textId="75C53FC4" w:rsidR="00A53B92" w:rsidRDefault="00A53B92" w:rsidP="004C7FCF">
      <w:pPr>
        <w:spacing w:after="0"/>
        <w:rPr>
          <w:b/>
        </w:rPr>
      </w:pPr>
    </w:p>
    <w:p w14:paraId="2B2C2915" w14:textId="77777777" w:rsidR="00A53B92" w:rsidRPr="00CE3D10" w:rsidRDefault="00A53B92" w:rsidP="004C7FCF">
      <w:pPr>
        <w:spacing w:after="0"/>
        <w:rPr>
          <w:b/>
        </w:rPr>
      </w:pPr>
    </w:p>
    <w:p w14:paraId="327F6C2E" w14:textId="7E3A7245" w:rsidR="004C7FCF" w:rsidRPr="00B275BD" w:rsidRDefault="004C7FCF" w:rsidP="00B275BD">
      <w:pPr>
        <w:pStyle w:val="Ttulo3"/>
        <w:rPr>
          <w:b/>
          <w:i/>
          <w:u w:val="none"/>
        </w:rPr>
      </w:pPr>
      <w:r w:rsidRPr="00B275BD">
        <w:rPr>
          <w:b/>
          <w:i/>
          <w:u w:val="none"/>
        </w:rPr>
        <w:lastRenderedPageBreak/>
        <w:t>Acesso às Listas de Verificação</w:t>
      </w:r>
    </w:p>
    <w:p w14:paraId="5D65FB5F" w14:textId="77777777" w:rsidR="004C7FCF" w:rsidRPr="00CE3D10" w:rsidRDefault="004C7FCF" w:rsidP="004C7FCF">
      <w:pPr>
        <w:spacing w:after="0"/>
      </w:pPr>
    </w:p>
    <w:p w14:paraId="2C696379" w14:textId="4F30E761" w:rsidR="004C7FCF" w:rsidRPr="0033500B" w:rsidRDefault="004C7FCF" w:rsidP="004C7FCF">
      <w:pPr>
        <w:spacing w:after="0"/>
      </w:pPr>
      <w:r w:rsidRPr="0033500B">
        <w:t xml:space="preserve">As LV’s elaboradas ou revisadas pelo </w:t>
      </w:r>
      <w:r w:rsidR="004F16AF" w:rsidRPr="0033500B">
        <w:t xml:space="preserve">Comitê de Qualidade </w:t>
      </w:r>
      <w:r w:rsidRPr="0033500B">
        <w:t xml:space="preserve">estarão disponíveis para consulta na intranet, através do caminho [REDE </w:t>
      </w:r>
      <w:r w:rsidRPr="0033500B">
        <w:rPr>
          <w:rFonts w:cs="Arial"/>
        </w:rPr>
        <w:t>&gt;</w:t>
      </w:r>
      <w:r w:rsidRPr="0033500B">
        <w:t xml:space="preserve"> SERVIDOR </w:t>
      </w:r>
      <w:r w:rsidRPr="0033500B">
        <w:rPr>
          <w:rFonts w:cs="Arial"/>
        </w:rPr>
        <w:t>&gt;</w:t>
      </w:r>
      <w:r w:rsidRPr="0033500B">
        <w:t xml:space="preserve"> PROJETOS</w:t>
      </w:r>
      <w:r w:rsidR="00577FDF" w:rsidRPr="0033500B">
        <w:t xml:space="preserve"> </w:t>
      </w:r>
      <w:r w:rsidRPr="0033500B">
        <w:t xml:space="preserve">2 </w:t>
      </w:r>
      <w:r w:rsidRPr="0033500B">
        <w:rPr>
          <w:rFonts w:cs="Arial"/>
        </w:rPr>
        <w:t>&gt;</w:t>
      </w:r>
      <w:r w:rsidRPr="0033500B">
        <w:t xml:space="preserve"> 2 PADRONIZAÇÃO </w:t>
      </w:r>
      <w:r w:rsidRPr="0033500B">
        <w:rPr>
          <w:rFonts w:cs="Arial"/>
        </w:rPr>
        <w:t>&gt;</w:t>
      </w:r>
      <w:r w:rsidRPr="0033500B">
        <w:t xml:space="preserve"> LISTAS DE VERIFICAÇÃO]:</w:t>
      </w:r>
    </w:p>
    <w:p w14:paraId="6219EB60" w14:textId="77777777" w:rsidR="004C7FCF" w:rsidRDefault="004C7FCF" w:rsidP="004C7FCF">
      <w:pPr>
        <w:spacing w:after="0"/>
        <w:rPr>
          <w:color w:val="FF0000"/>
        </w:rPr>
      </w:pPr>
    </w:p>
    <w:p w14:paraId="0D46D56F" w14:textId="450A0E7F" w:rsidR="00452922" w:rsidRDefault="00577FDF" w:rsidP="004C7FCF">
      <w:pPr>
        <w:spacing w:after="0"/>
        <w:rPr>
          <w:color w:val="FF0000"/>
        </w:rPr>
      </w:pPr>
      <w:r>
        <w:rPr>
          <w:noProof/>
          <w:color w:val="FF0000"/>
        </w:rPr>
        <w:drawing>
          <wp:inline distT="0" distB="0" distL="0" distR="0" wp14:anchorId="2DDB0131" wp14:editId="4565D230">
            <wp:extent cx="5759450" cy="2168525"/>
            <wp:effectExtent l="0" t="0" r="0" b="3175"/>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verificaçao 01.jpg"/>
                    <pic:cNvPicPr/>
                  </pic:nvPicPr>
                  <pic:blipFill>
                    <a:blip r:embed="rId8">
                      <a:extLst>
                        <a:ext uri="{28A0092B-C50C-407E-A947-70E740481C1C}">
                          <a14:useLocalDpi xmlns:a14="http://schemas.microsoft.com/office/drawing/2010/main" val="0"/>
                        </a:ext>
                      </a:extLst>
                    </a:blip>
                    <a:stretch>
                      <a:fillRect/>
                    </a:stretch>
                  </pic:blipFill>
                  <pic:spPr>
                    <a:xfrm>
                      <a:off x="0" y="0"/>
                      <a:ext cx="5759450" cy="2168525"/>
                    </a:xfrm>
                    <a:prstGeom prst="rect">
                      <a:avLst/>
                    </a:prstGeom>
                  </pic:spPr>
                </pic:pic>
              </a:graphicData>
            </a:graphic>
          </wp:inline>
        </w:drawing>
      </w:r>
    </w:p>
    <w:p w14:paraId="778051B6" w14:textId="77777777" w:rsidR="004C7FCF" w:rsidRPr="00CE3D10" w:rsidRDefault="004C7FCF" w:rsidP="004C7FCF">
      <w:pPr>
        <w:spacing w:after="0"/>
      </w:pPr>
    </w:p>
    <w:p w14:paraId="27EBBE46" w14:textId="7B87F20E" w:rsidR="000042B4" w:rsidRPr="00CE3D10" w:rsidRDefault="004C7FCF" w:rsidP="004C7FCF">
      <w:pPr>
        <w:spacing w:after="0"/>
      </w:pPr>
      <w:r w:rsidRPr="00CE3D10">
        <w:rPr>
          <w:b/>
        </w:rPr>
        <w:t>Nota:</w:t>
      </w:r>
      <w:r w:rsidRPr="00CE3D10">
        <w:t xml:space="preserve"> é </w:t>
      </w:r>
      <w:r w:rsidRPr="00CE3D10">
        <w:rPr>
          <w:u w:val="single"/>
        </w:rPr>
        <w:t>imprescindível</w:t>
      </w:r>
      <w:r w:rsidRPr="00CE3D10">
        <w:t xml:space="preserve"> que as disciplinas sempre busquem pelas LV’s neste diretório. Somente assim será assegurado de que a disciplina trabalhará com a revisão mais atual da LV, evitando não conformidades. </w:t>
      </w:r>
      <w:r w:rsidR="000042B4">
        <w:t>As LV</w:t>
      </w:r>
      <w:r w:rsidR="00D50764">
        <w:t>’s</w:t>
      </w:r>
      <w:r w:rsidR="000042B4">
        <w:t xml:space="preserve"> deverão se</w:t>
      </w:r>
      <w:r w:rsidR="008D0FC4">
        <w:t>r impressas em papel A4</w:t>
      </w:r>
      <w:r w:rsidR="000042B4">
        <w:t>.</w:t>
      </w:r>
    </w:p>
    <w:p w14:paraId="7251DB08" w14:textId="77777777" w:rsidR="004C7FCF" w:rsidRPr="00CE3D10" w:rsidRDefault="004C7FCF" w:rsidP="004C7FCF">
      <w:pPr>
        <w:spacing w:after="0"/>
      </w:pPr>
    </w:p>
    <w:p w14:paraId="494CBFC9" w14:textId="62C3DC55" w:rsidR="004C7FCF" w:rsidRPr="00B275BD" w:rsidRDefault="004C7FCF" w:rsidP="00B275BD">
      <w:pPr>
        <w:pStyle w:val="Ttulo3"/>
        <w:rPr>
          <w:b/>
          <w:i/>
          <w:u w:val="none"/>
        </w:rPr>
      </w:pPr>
      <w:r w:rsidRPr="00B275BD">
        <w:rPr>
          <w:b/>
          <w:i/>
          <w:u w:val="none"/>
        </w:rPr>
        <w:t>Preenchimento da Lista de Verificação - Disciplinas</w:t>
      </w:r>
    </w:p>
    <w:p w14:paraId="206661DB" w14:textId="77777777" w:rsidR="004C7FCF" w:rsidRPr="00CE3D10" w:rsidRDefault="004C7FCF" w:rsidP="004C7FCF">
      <w:pPr>
        <w:spacing w:after="0"/>
      </w:pPr>
    </w:p>
    <w:p w14:paraId="12C4CE40" w14:textId="77777777" w:rsidR="004C7FCF" w:rsidRPr="00CE3D10" w:rsidRDefault="004C7FCF" w:rsidP="004C7FCF">
      <w:pPr>
        <w:spacing w:after="0"/>
      </w:pPr>
      <w:r w:rsidRPr="00CE3D10">
        <w:t>Os campos das LV’s das Disciplinas devem ser preenchidos conforme orientações a seguir:</w:t>
      </w:r>
    </w:p>
    <w:p w14:paraId="23292FDD" w14:textId="77777777" w:rsidR="004C7FCF" w:rsidRDefault="004C7FCF" w:rsidP="004C7FCF">
      <w:pPr>
        <w:spacing w:after="0"/>
      </w:pPr>
    </w:p>
    <w:p w14:paraId="47EFB05B" w14:textId="68A68531" w:rsidR="00C51FD5" w:rsidRDefault="007700EB" w:rsidP="004C7FCF">
      <w:pPr>
        <w:spacing w:after="0"/>
      </w:pPr>
      <w:r w:rsidRPr="007700EB">
        <w:rPr>
          <w:noProof/>
        </w:rPr>
        <w:drawing>
          <wp:inline distT="0" distB="0" distL="0" distR="0" wp14:anchorId="5C58FDC1" wp14:editId="389B2672">
            <wp:extent cx="6120130" cy="1085129"/>
            <wp:effectExtent l="0" t="0" r="0" b="127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1085129"/>
                    </a:xfrm>
                    <a:prstGeom prst="rect">
                      <a:avLst/>
                    </a:prstGeom>
                    <a:noFill/>
                    <a:ln>
                      <a:noFill/>
                    </a:ln>
                  </pic:spPr>
                </pic:pic>
              </a:graphicData>
            </a:graphic>
          </wp:inline>
        </w:drawing>
      </w:r>
    </w:p>
    <w:p w14:paraId="73F300CE" w14:textId="7D51B868" w:rsidR="00C51FD5" w:rsidRDefault="00C51FD5" w:rsidP="00C51FD5">
      <w:pPr>
        <w:numPr>
          <w:ilvl w:val="0"/>
          <w:numId w:val="36"/>
        </w:numPr>
        <w:spacing w:before="0" w:after="0" w:line="276" w:lineRule="auto"/>
      </w:pPr>
      <w:r w:rsidRPr="000C6080">
        <w:t xml:space="preserve">Neste campo deverá ser descrito o nome do cliente </w:t>
      </w:r>
      <w:r>
        <w:t>e do projeto que está sendo desenvolvido;</w:t>
      </w:r>
    </w:p>
    <w:p w14:paraId="6FBE74F4" w14:textId="243C4FE4" w:rsidR="00C51FD5" w:rsidRPr="000C6080" w:rsidRDefault="00C51FD5" w:rsidP="00C51FD5">
      <w:pPr>
        <w:pStyle w:val="PargrafodaLista"/>
        <w:numPr>
          <w:ilvl w:val="0"/>
          <w:numId w:val="36"/>
        </w:numPr>
        <w:spacing w:after="0"/>
      </w:pPr>
      <w:r w:rsidRPr="000C6080">
        <w:t>O preenchimento deste campo pode ser feito manualmente ou por meio eletrônico.</w:t>
      </w:r>
    </w:p>
    <w:p w14:paraId="6DE35461" w14:textId="77777777" w:rsidR="00C51FD5" w:rsidRDefault="00C51FD5" w:rsidP="00C51FD5">
      <w:pPr>
        <w:spacing w:after="0"/>
      </w:pPr>
    </w:p>
    <w:p w14:paraId="4528ED99" w14:textId="3E53C50C" w:rsidR="00C51FD5" w:rsidRDefault="007700EB" w:rsidP="00C51FD5">
      <w:pPr>
        <w:spacing w:after="0"/>
      </w:pPr>
      <w:r w:rsidRPr="007700EB">
        <w:rPr>
          <w:noProof/>
        </w:rPr>
        <w:lastRenderedPageBreak/>
        <w:drawing>
          <wp:inline distT="0" distB="0" distL="0" distR="0" wp14:anchorId="041A9BAF" wp14:editId="6E2DA924">
            <wp:extent cx="6120130" cy="1714505"/>
            <wp:effectExtent l="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1714505"/>
                    </a:xfrm>
                    <a:prstGeom prst="rect">
                      <a:avLst/>
                    </a:prstGeom>
                    <a:noFill/>
                    <a:ln>
                      <a:noFill/>
                    </a:ln>
                  </pic:spPr>
                </pic:pic>
              </a:graphicData>
            </a:graphic>
          </wp:inline>
        </w:drawing>
      </w:r>
    </w:p>
    <w:p w14:paraId="082B64EF" w14:textId="77777777" w:rsidR="00C51FD5" w:rsidRPr="00CE3D10" w:rsidRDefault="00C51FD5" w:rsidP="00C51FD5">
      <w:pPr>
        <w:numPr>
          <w:ilvl w:val="0"/>
          <w:numId w:val="35"/>
        </w:numPr>
        <w:spacing w:before="0" w:after="0" w:line="276" w:lineRule="auto"/>
      </w:pPr>
      <w:r w:rsidRPr="00CE3D10">
        <w:t xml:space="preserve">O campo revisão deverá ser preenchido conforme a revisão do documento em verificação. </w:t>
      </w:r>
    </w:p>
    <w:p w14:paraId="03CBE6D7" w14:textId="77777777" w:rsidR="00C51FD5" w:rsidRPr="00CE3D10" w:rsidRDefault="00C51FD5" w:rsidP="00C51FD5">
      <w:pPr>
        <w:numPr>
          <w:ilvl w:val="0"/>
          <w:numId w:val="35"/>
        </w:numPr>
        <w:spacing w:before="0" w:after="0" w:line="276" w:lineRule="auto"/>
      </w:pPr>
      <w:r w:rsidRPr="00CE3D10">
        <w:t>As colunas “D” e “P” significam Disciplina e Padronização e deverão ter suas colunas preenchidas, no momento da verificação</w:t>
      </w:r>
      <w:r>
        <w:t>, atentando se a verificação está vinculada com os aspectos técnicos (disciplina) ou com os aspectos de padronização</w:t>
      </w:r>
      <w:r w:rsidRPr="00CE3D10">
        <w:t xml:space="preserve">. </w:t>
      </w:r>
    </w:p>
    <w:p w14:paraId="40637A8E" w14:textId="5C1E2EAC" w:rsidR="00C51FD5" w:rsidRDefault="00C51FD5" w:rsidP="00C51FD5">
      <w:pPr>
        <w:numPr>
          <w:ilvl w:val="0"/>
          <w:numId w:val="35"/>
        </w:numPr>
        <w:spacing w:before="0" w:after="0" w:line="276" w:lineRule="auto"/>
      </w:pPr>
      <w:r w:rsidRPr="00CE3D10">
        <w:t xml:space="preserve">Uma mesma LV servirá, no mínimo, para a verificação de </w:t>
      </w:r>
      <w:r>
        <w:t>4</w:t>
      </w:r>
      <w:r w:rsidR="0050450A">
        <w:t xml:space="preserve"> revisões do documento, atentando para a colocação da data da verificação.</w:t>
      </w:r>
      <w:r w:rsidRPr="00CE3D10">
        <w:t xml:space="preserve"> Este campo deve ser preenchido manualmente.</w:t>
      </w:r>
    </w:p>
    <w:p w14:paraId="0D706472" w14:textId="402C72BA" w:rsidR="00C51FD5" w:rsidRPr="00CE3D10" w:rsidRDefault="00C51FD5" w:rsidP="00C51FD5">
      <w:pPr>
        <w:pStyle w:val="PargrafodaLista"/>
        <w:numPr>
          <w:ilvl w:val="0"/>
          <w:numId w:val="35"/>
        </w:numPr>
        <w:spacing w:after="0"/>
      </w:pPr>
      <w:r w:rsidRPr="00CE3D10">
        <w:t xml:space="preserve">Os demais campos deverão ser utilizados para preenchimento conforme a legenda: </w:t>
      </w:r>
      <w:r w:rsidR="0050450A">
        <w:t xml:space="preserve">“V” </w:t>
      </w:r>
      <w:r w:rsidRPr="00CE3D10">
        <w:t xml:space="preserve">verificado ou </w:t>
      </w:r>
      <w:r w:rsidR="0050450A">
        <w:t xml:space="preserve">“NA” </w:t>
      </w:r>
      <w:r w:rsidRPr="00CE3D10">
        <w:t>não aplicável. Estes campos deverão ser preenchidos manualmente.</w:t>
      </w:r>
    </w:p>
    <w:p w14:paraId="7197C6D1" w14:textId="77777777" w:rsidR="00C51FD5" w:rsidRDefault="00C51FD5" w:rsidP="004C7FCF">
      <w:pPr>
        <w:spacing w:after="0"/>
      </w:pPr>
    </w:p>
    <w:p w14:paraId="4CFC431E" w14:textId="007E5887" w:rsidR="007A1FD3" w:rsidRDefault="007700EB" w:rsidP="004C7FCF">
      <w:r w:rsidRPr="007700EB">
        <w:rPr>
          <w:noProof/>
        </w:rPr>
        <w:drawing>
          <wp:inline distT="0" distB="0" distL="0" distR="0" wp14:anchorId="04BFF873" wp14:editId="3CC48A69">
            <wp:extent cx="6120130" cy="947680"/>
            <wp:effectExtent l="0" t="0" r="0" b="508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947680"/>
                    </a:xfrm>
                    <a:prstGeom prst="rect">
                      <a:avLst/>
                    </a:prstGeom>
                    <a:noFill/>
                    <a:ln>
                      <a:noFill/>
                    </a:ln>
                  </pic:spPr>
                </pic:pic>
              </a:graphicData>
            </a:graphic>
          </wp:inline>
        </w:drawing>
      </w:r>
    </w:p>
    <w:p w14:paraId="79C421BB" w14:textId="77777777" w:rsidR="00CC3532" w:rsidRPr="00CC3532" w:rsidRDefault="00CC3532" w:rsidP="00684F30">
      <w:pPr>
        <w:numPr>
          <w:ilvl w:val="0"/>
          <w:numId w:val="34"/>
        </w:numPr>
        <w:spacing w:before="0" w:after="0" w:line="276" w:lineRule="auto"/>
        <w:rPr>
          <w:color w:val="000000" w:themeColor="text1"/>
        </w:rPr>
      </w:pPr>
      <w:r w:rsidRPr="00CC3532">
        <w:rPr>
          <w:color w:val="000000" w:themeColor="text1"/>
        </w:rPr>
        <w:t>O campo “revisão” deverá indicar qual a revisão do documento está em verificação, assim como a data em que a verificação foi feita.</w:t>
      </w:r>
    </w:p>
    <w:p w14:paraId="744F02C2" w14:textId="77777777" w:rsidR="00CC3532" w:rsidRPr="00CC3532" w:rsidRDefault="00CC3532" w:rsidP="00CC3532">
      <w:pPr>
        <w:numPr>
          <w:ilvl w:val="0"/>
          <w:numId w:val="34"/>
        </w:numPr>
        <w:spacing w:before="0" w:after="0" w:line="276" w:lineRule="auto"/>
        <w:rPr>
          <w:color w:val="000000" w:themeColor="text1"/>
        </w:rPr>
      </w:pPr>
      <w:r w:rsidRPr="00CC3532">
        <w:rPr>
          <w:color w:val="000000" w:themeColor="text1"/>
        </w:rPr>
        <w:t xml:space="preserve">O campo “sigla” do verificador deverá ser preenchido conforme a DO.001 - Lista de Identificação de Profissionais, bem como a do Coordenador, disponível para consulta na intranet [REDE </w:t>
      </w:r>
      <w:r w:rsidRPr="00CC3532">
        <w:rPr>
          <w:rFonts w:cs="Arial"/>
          <w:color w:val="000000" w:themeColor="text1"/>
        </w:rPr>
        <w:t>&gt;</w:t>
      </w:r>
      <w:r w:rsidRPr="00CC3532">
        <w:rPr>
          <w:color w:val="000000" w:themeColor="text1"/>
        </w:rPr>
        <w:t xml:space="preserve"> SERVIDOR </w:t>
      </w:r>
      <w:r w:rsidRPr="00CC3532">
        <w:rPr>
          <w:rFonts w:cs="Arial"/>
          <w:color w:val="000000" w:themeColor="text1"/>
        </w:rPr>
        <w:t>&gt;</w:t>
      </w:r>
      <w:r w:rsidRPr="00CC3532">
        <w:rPr>
          <w:color w:val="000000" w:themeColor="text1"/>
        </w:rPr>
        <w:t xml:space="preserve"> PROJETOS 2 </w:t>
      </w:r>
      <w:r w:rsidRPr="00CC3532">
        <w:rPr>
          <w:rFonts w:cs="Arial"/>
          <w:color w:val="000000" w:themeColor="text1"/>
        </w:rPr>
        <w:t>&gt;</w:t>
      </w:r>
      <w:r w:rsidRPr="00CC3532">
        <w:rPr>
          <w:color w:val="000000" w:themeColor="text1"/>
        </w:rPr>
        <w:t xml:space="preserve"> 2 PADRONIZAÇÃO &gt; LISTAS DE VERIFICAÇÃO </w:t>
      </w:r>
      <w:r w:rsidRPr="00CC3532">
        <w:rPr>
          <w:rFonts w:cs="Arial"/>
          <w:color w:val="000000" w:themeColor="text1"/>
        </w:rPr>
        <w:t>&gt;</w:t>
      </w:r>
      <w:r w:rsidRPr="00CC3532">
        <w:rPr>
          <w:color w:val="000000" w:themeColor="text1"/>
        </w:rPr>
        <w:t xml:space="preserve"> IDENTIFICAÇÃO DE PROFISSIONAIS NOS PROJETOS].</w:t>
      </w:r>
    </w:p>
    <w:p w14:paraId="283C6456" w14:textId="77777777" w:rsidR="004C7FCF" w:rsidRPr="00CE3D10" w:rsidRDefault="004C7FCF" w:rsidP="004C7FCF">
      <w:pPr>
        <w:spacing w:after="0"/>
      </w:pPr>
    </w:p>
    <w:p w14:paraId="2FE203E5" w14:textId="38E41A44" w:rsidR="004C7FCF" w:rsidRPr="00B275BD" w:rsidRDefault="004C7FCF" w:rsidP="00B275BD">
      <w:pPr>
        <w:pStyle w:val="Ttulo3"/>
        <w:rPr>
          <w:b/>
          <w:i/>
          <w:u w:val="none"/>
        </w:rPr>
      </w:pPr>
      <w:r w:rsidRPr="00B275BD">
        <w:rPr>
          <w:b/>
          <w:i/>
          <w:u w:val="none"/>
        </w:rPr>
        <w:t>Armazenamento das Listas de Verificação</w:t>
      </w:r>
    </w:p>
    <w:p w14:paraId="0CBC3B11" w14:textId="77777777" w:rsidR="004C7FCF" w:rsidRPr="00CE3D10" w:rsidRDefault="004C7FCF" w:rsidP="004C7FCF">
      <w:pPr>
        <w:spacing w:after="0"/>
      </w:pPr>
    </w:p>
    <w:p w14:paraId="2C32AA9B" w14:textId="0DC2BB83" w:rsidR="004C7FCF" w:rsidRDefault="004C7FCF" w:rsidP="004C7FCF">
      <w:pPr>
        <w:spacing w:after="0"/>
      </w:pPr>
      <w:r w:rsidRPr="00CE3D10">
        <w:t>As LV’s deverão ser armazenadas</w:t>
      </w:r>
      <w:r w:rsidR="000042B4">
        <w:t xml:space="preserve"> em meio digital</w:t>
      </w:r>
      <w:r w:rsidRPr="00CE3D10">
        <w:t xml:space="preserve"> </w:t>
      </w:r>
      <w:r w:rsidR="000042B4">
        <w:t>de acordo com o padrão de arquivamento</w:t>
      </w:r>
      <w:r w:rsidRPr="00CE3D10">
        <w:t xml:space="preserve">, </w:t>
      </w:r>
      <w:r w:rsidR="000042B4">
        <w:t>na</w:t>
      </w:r>
      <w:r w:rsidRPr="00CE3D10">
        <w:t xml:space="preserve"> pasta</w:t>
      </w:r>
      <w:r w:rsidR="000042B4">
        <w:t xml:space="preserve"> do </w:t>
      </w:r>
      <w:r w:rsidRPr="00CE3D10">
        <w:t>projeto</w:t>
      </w:r>
      <w:r w:rsidR="000042B4">
        <w:t xml:space="preserve"> no servidor</w:t>
      </w:r>
      <w:r w:rsidRPr="00CE3D10">
        <w:t>, facilitando a recuperação quando da reutilização na verificação de futuras revisões do documento.</w:t>
      </w:r>
    </w:p>
    <w:p w14:paraId="31A5DC0A" w14:textId="3CF9CE37" w:rsidR="00D05BD0" w:rsidRPr="00D05BD0" w:rsidRDefault="00D05BD0" w:rsidP="00D05BD0">
      <w:pPr>
        <w:spacing w:after="0"/>
      </w:pPr>
      <w:r w:rsidRPr="00D05BD0">
        <w:t>Os arquivos de verificação deverão ser guardados até a</w:t>
      </w:r>
      <w:r>
        <w:t xml:space="preserve"> </w:t>
      </w:r>
      <w:r w:rsidRPr="00D05BD0">
        <w:t>próxima atualização, pelo período de 5 (cinco) anos.</w:t>
      </w:r>
    </w:p>
    <w:p w14:paraId="643BFEFB" w14:textId="403C571E" w:rsidR="00A21F26" w:rsidRDefault="00A21F26" w:rsidP="004C7FCF">
      <w:pPr>
        <w:spacing w:after="0"/>
      </w:pPr>
    </w:p>
    <w:p w14:paraId="65E6FC47" w14:textId="45C8C458" w:rsidR="00A53B92" w:rsidRDefault="00A53B92" w:rsidP="004C7FCF">
      <w:pPr>
        <w:spacing w:after="0"/>
      </w:pPr>
    </w:p>
    <w:p w14:paraId="422131E5" w14:textId="4E90AFE8" w:rsidR="00A53B92" w:rsidRDefault="00A53B92" w:rsidP="004C7FCF">
      <w:pPr>
        <w:spacing w:after="0"/>
      </w:pPr>
    </w:p>
    <w:p w14:paraId="1FB941E8" w14:textId="77777777" w:rsidR="00A53B92" w:rsidRPr="00CE3D10" w:rsidRDefault="00A53B92" w:rsidP="004C7FCF">
      <w:pPr>
        <w:spacing w:after="0"/>
      </w:pPr>
    </w:p>
    <w:p w14:paraId="434FA2E6" w14:textId="2104E650" w:rsidR="004C7FCF" w:rsidRPr="0046061A" w:rsidRDefault="004C7FCF" w:rsidP="0046061A">
      <w:pPr>
        <w:pStyle w:val="Ttulo2"/>
        <w:ind w:left="578" w:hanging="578"/>
      </w:pPr>
      <w:r w:rsidRPr="0046061A">
        <w:lastRenderedPageBreak/>
        <w:t>Sistemática de Verificação</w:t>
      </w:r>
    </w:p>
    <w:p w14:paraId="612931E9" w14:textId="77777777" w:rsidR="004C7FCF" w:rsidRPr="00CE3D10" w:rsidRDefault="004C7FCF" w:rsidP="004C7FCF">
      <w:pPr>
        <w:spacing w:after="0"/>
      </w:pPr>
    </w:p>
    <w:p w14:paraId="046CA81E" w14:textId="6747A28A" w:rsidR="004C7FCF" w:rsidRPr="00CC3532" w:rsidRDefault="004C7FCF" w:rsidP="004C7FCF">
      <w:pPr>
        <w:spacing w:after="0"/>
        <w:rPr>
          <w:color w:val="000000" w:themeColor="text1"/>
        </w:rPr>
      </w:pPr>
      <w:r w:rsidRPr="00CC3532">
        <w:rPr>
          <w:color w:val="000000" w:themeColor="text1"/>
        </w:rPr>
        <w:t xml:space="preserve">Todos os documentos de projeto a serem emitidos devem ser submetidos à verificação, independentemente do tipo de emissão (preliminar, para aprovação, para conhecimento, etc.), atendendo também ao previsto </w:t>
      </w:r>
      <w:r w:rsidR="007A1FD3" w:rsidRPr="00CC3532">
        <w:rPr>
          <w:color w:val="000000" w:themeColor="text1"/>
        </w:rPr>
        <w:t>neste</w:t>
      </w:r>
      <w:r w:rsidRPr="00CC3532">
        <w:rPr>
          <w:color w:val="000000" w:themeColor="text1"/>
        </w:rPr>
        <w:t xml:space="preserve"> procedimento</w:t>
      </w:r>
      <w:r w:rsidR="007A1FD3" w:rsidRPr="00CC3532">
        <w:rPr>
          <w:color w:val="000000" w:themeColor="text1"/>
        </w:rPr>
        <w:t>.</w:t>
      </w:r>
    </w:p>
    <w:p w14:paraId="05103E38" w14:textId="624B3ECD" w:rsidR="004C7FCF" w:rsidRDefault="004C7FCF" w:rsidP="004C7FCF">
      <w:pPr>
        <w:spacing w:after="0"/>
        <w:rPr>
          <w:color w:val="000000" w:themeColor="text1"/>
        </w:rPr>
      </w:pPr>
      <w:r w:rsidRPr="00CC3532">
        <w:rPr>
          <w:color w:val="000000" w:themeColor="text1"/>
        </w:rPr>
        <w:t xml:space="preserve">A verificação de documentos técnicos deve ocorrer antes da emissão, com base na documentação de referência </w:t>
      </w:r>
      <w:r w:rsidR="00D50764" w:rsidRPr="00CC3532">
        <w:rPr>
          <w:color w:val="000000" w:themeColor="text1"/>
        </w:rPr>
        <w:t xml:space="preserve">e </w:t>
      </w:r>
      <w:r w:rsidRPr="00CC3532">
        <w:rPr>
          <w:color w:val="000000" w:themeColor="text1"/>
        </w:rPr>
        <w:t xml:space="preserve">em suas últimas revisões, acrescida do preenchimento da Lista de Verificação. </w:t>
      </w:r>
    </w:p>
    <w:p w14:paraId="01A84224" w14:textId="418FF2AA" w:rsidR="00E6794E" w:rsidRDefault="00FB2320" w:rsidP="004C7FCF">
      <w:pPr>
        <w:spacing w:after="0"/>
        <w:rPr>
          <w:color w:val="000000" w:themeColor="text1"/>
        </w:rPr>
      </w:pPr>
      <w:r>
        <w:rPr>
          <w:color w:val="000000" w:themeColor="text1"/>
        </w:rPr>
        <w:t>Para o orçamento, memorial descritivo e especificações técnicas a conferencia irá acontecer de forma digital</w:t>
      </w:r>
      <w:r w:rsidR="00E6794E">
        <w:rPr>
          <w:color w:val="000000" w:themeColor="text1"/>
        </w:rPr>
        <w:t xml:space="preserve"> e a Lista de verificação deverá ser impressa em formato A4.</w:t>
      </w:r>
    </w:p>
    <w:p w14:paraId="7BB52007" w14:textId="3910F5A9" w:rsidR="00FB2320" w:rsidRDefault="00E6794E" w:rsidP="004C7FCF">
      <w:pPr>
        <w:spacing w:after="0"/>
        <w:rPr>
          <w:color w:val="000000" w:themeColor="text1"/>
        </w:rPr>
      </w:pPr>
      <w:r>
        <w:rPr>
          <w:color w:val="000000" w:themeColor="text1"/>
        </w:rPr>
        <w:t>P</w:t>
      </w:r>
      <w:r w:rsidR="00FB2320">
        <w:rPr>
          <w:color w:val="000000" w:themeColor="text1"/>
        </w:rPr>
        <w:t>ara o orçamento a pessoa que verificar irá realizar as correções e marcará a célula de amarelo, para que o elaborador possa analisar as correções e coloca-los em branco novamente, conforme mostrado abaixo.</w:t>
      </w:r>
    </w:p>
    <w:p w14:paraId="3771AA57" w14:textId="086C78A3" w:rsidR="00FB2320" w:rsidRDefault="00FB2320" w:rsidP="004C7FCF">
      <w:pPr>
        <w:spacing w:after="0"/>
        <w:rPr>
          <w:color w:val="000000" w:themeColor="text1"/>
        </w:rPr>
      </w:pPr>
    </w:p>
    <w:p w14:paraId="445CAEF3" w14:textId="3629F49B" w:rsidR="00FB2320" w:rsidRDefault="00FB2320" w:rsidP="004C7FCF">
      <w:pPr>
        <w:spacing w:after="0"/>
        <w:rPr>
          <w:color w:val="000000" w:themeColor="text1"/>
        </w:rPr>
      </w:pPr>
      <w:r w:rsidRPr="00FB2320">
        <w:rPr>
          <w:noProof/>
        </w:rPr>
        <w:drawing>
          <wp:inline distT="0" distB="0" distL="0" distR="0" wp14:anchorId="52870132" wp14:editId="3FEE0F29">
            <wp:extent cx="6120130" cy="1052983"/>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1052983"/>
                    </a:xfrm>
                    <a:prstGeom prst="rect">
                      <a:avLst/>
                    </a:prstGeom>
                    <a:noFill/>
                    <a:ln>
                      <a:noFill/>
                    </a:ln>
                  </pic:spPr>
                </pic:pic>
              </a:graphicData>
            </a:graphic>
          </wp:inline>
        </w:drawing>
      </w:r>
    </w:p>
    <w:p w14:paraId="04C97336" w14:textId="77777777" w:rsidR="00FB2320" w:rsidRDefault="00FB2320" w:rsidP="004C7FCF">
      <w:pPr>
        <w:spacing w:after="0"/>
        <w:rPr>
          <w:color w:val="000000" w:themeColor="text1"/>
        </w:rPr>
      </w:pPr>
    </w:p>
    <w:p w14:paraId="07F26599" w14:textId="04DD640C" w:rsidR="00FB2320" w:rsidRDefault="00FB2320" w:rsidP="004C7FCF">
      <w:pPr>
        <w:spacing w:after="0"/>
        <w:rPr>
          <w:color w:val="000000" w:themeColor="text1"/>
        </w:rPr>
      </w:pPr>
      <w:r>
        <w:rPr>
          <w:color w:val="000000" w:themeColor="text1"/>
        </w:rPr>
        <w:t xml:space="preserve">Para </w:t>
      </w:r>
      <w:r w:rsidR="00E6794E">
        <w:rPr>
          <w:color w:val="000000" w:themeColor="text1"/>
        </w:rPr>
        <w:t xml:space="preserve">o </w:t>
      </w:r>
      <w:r>
        <w:rPr>
          <w:color w:val="000000" w:themeColor="text1"/>
        </w:rPr>
        <w:t xml:space="preserve">memorial descritivo e as especificações técnicas que forem elaborados no Word, as verificações e revisões deverão ser executadas utilizando o seguinte caminho: Aba Revisão </w:t>
      </w:r>
      <w:r>
        <w:rPr>
          <w:color w:val="000000" w:themeColor="text1"/>
        </w:rPr>
        <w:sym w:font="Symbol" w:char="F03E"/>
      </w:r>
      <w:r>
        <w:rPr>
          <w:color w:val="000000" w:themeColor="text1"/>
        </w:rPr>
        <w:t xml:space="preserve"> controlar alterações </w:t>
      </w:r>
      <w:r>
        <w:rPr>
          <w:color w:val="000000" w:themeColor="text1"/>
        </w:rPr>
        <w:sym w:font="Symbol" w:char="F03E"/>
      </w:r>
      <w:r>
        <w:rPr>
          <w:color w:val="000000" w:themeColor="text1"/>
        </w:rPr>
        <w:t xml:space="preserve"> controlar alterações, com esta metodologia o texto alterado ficará marcado conforme o modelo abaixo</w:t>
      </w:r>
      <w:r w:rsidR="00E6794E">
        <w:rPr>
          <w:color w:val="000000" w:themeColor="text1"/>
        </w:rPr>
        <w:t>:</w:t>
      </w:r>
    </w:p>
    <w:p w14:paraId="1E52D956" w14:textId="0E012872" w:rsidR="00E6794E" w:rsidRDefault="00E6794E" w:rsidP="004C7FCF">
      <w:pPr>
        <w:spacing w:after="0"/>
        <w:rPr>
          <w:color w:val="000000" w:themeColor="text1"/>
        </w:rPr>
      </w:pPr>
      <w:r>
        <w:rPr>
          <w:noProof/>
          <w:color w:val="000000" w:themeColor="text1"/>
        </w:rPr>
        <w:drawing>
          <wp:inline distT="0" distB="0" distL="0" distR="0" wp14:anchorId="32648DAF" wp14:editId="0AB39A15">
            <wp:extent cx="6126480" cy="2560320"/>
            <wp:effectExtent l="0" t="0" r="762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6480" cy="2560320"/>
                    </a:xfrm>
                    <a:prstGeom prst="rect">
                      <a:avLst/>
                    </a:prstGeom>
                    <a:noFill/>
                    <a:ln>
                      <a:noFill/>
                    </a:ln>
                  </pic:spPr>
                </pic:pic>
              </a:graphicData>
            </a:graphic>
          </wp:inline>
        </w:drawing>
      </w:r>
    </w:p>
    <w:p w14:paraId="06A236D2" w14:textId="77777777" w:rsidR="00A53B92" w:rsidRDefault="00A53B92" w:rsidP="004C7FCF">
      <w:pPr>
        <w:spacing w:after="0"/>
        <w:rPr>
          <w:color w:val="000000" w:themeColor="text1"/>
        </w:rPr>
      </w:pPr>
    </w:p>
    <w:p w14:paraId="5D79432D" w14:textId="44CCFA11" w:rsidR="00E6794E" w:rsidRDefault="00E6794E" w:rsidP="004C7FCF">
      <w:pPr>
        <w:spacing w:after="0"/>
        <w:rPr>
          <w:color w:val="000000" w:themeColor="text1"/>
        </w:rPr>
      </w:pPr>
      <w:r>
        <w:rPr>
          <w:color w:val="000000" w:themeColor="text1"/>
        </w:rPr>
        <w:t>O elaborador irá aceitar ou recusar as correções selecionando o texto e clicando na aba aceitar ou recusar, mostradas acima.</w:t>
      </w:r>
    </w:p>
    <w:p w14:paraId="4ABE0A5E" w14:textId="2AD80D15" w:rsidR="004C7FCF" w:rsidRPr="00CC3532" w:rsidRDefault="00E6794E" w:rsidP="004C7FCF">
      <w:pPr>
        <w:spacing w:after="0"/>
        <w:rPr>
          <w:color w:val="000000" w:themeColor="text1"/>
        </w:rPr>
      </w:pPr>
      <w:r>
        <w:rPr>
          <w:color w:val="000000" w:themeColor="text1"/>
        </w:rPr>
        <w:t xml:space="preserve">Para os projetos em .DWG, as plantas deverão ser impressas </w:t>
      </w:r>
      <w:r w:rsidR="00D06EA1" w:rsidRPr="00CC3532">
        <w:rPr>
          <w:color w:val="000000" w:themeColor="text1"/>
        </w:rPr>
        <w:t xml:space="preserve">pelo elaborador </w:t>
      </w:r>
      <w:r w:rsidR="004C7FCF" w:rsidRPr="00CC3532">
        <w:rPr>
          <w:rFonts w:cs="Arial"/>
          <w:color w:val="000000" w:themeColor="text1"/>
        </w:rPr>
        <w:t>em formato “A3” com penas reduzidas</w:t>
      </w:r>
      <w:r>
        <w:rPr>
          <w:rFonts w:cs="Arial"/>
          <w:color w:val="000000" w:themeColor="text1"/>
        </w:rPr>
        <w:t xml:space="preserve"> e </w:t>
      </w:r>
      <w:r w:rsidR="003B4215" w:rsidRPr="00CC3532">
        <w:rPr>
          <w:color w:val="000000" w:themeColor="text1"/>
        </w:rPr>
        <w:t>repassand</w:t>
      </w:r>
      <w:r w:rsidR="008D0FC4">
        <w:rPr>
          <w:color w:val="000000" w:themeColor="text1"/>
        </w:rPr>
        <w:t>as</w:t>
      </w:r>
      <w:r w:rsidR="004C7FCF" w:rsidRPr="00CC3532">
        <w:rPr>
          <w:color w:val="000000" w:themeColor="text1"/>
        </w:rPr>
        <w:t xml:space="preserve"> ao verificador</w:t>
      </w:r>
      <w:r w:rsidR="003B4215" w:rsidRPr="00CC3532">
        <w:rPr>
          <w:color w:val="000000" w:themeColor="text1"/>
        </w:rPr>
        <w:t xml:space="preserve"> </w:t>
      </w:r>
      <w:r w:rsidR="004C7FCF" w:rsidRPr="00CC3532">
        <w:rPr>
          <w:color w:val="000000" w:themeColor="text1"/>
        </w:rPr>
        <w:t xml:space="preserve">para o início da conferência do documento, conforme </w:t>
      </w:r>
      <w:r w:rsidR="00CC3532" w:rsidRPr="00CC3532">
        <w:rPr>
          <w:color w:val="000000" w:themeColor="text1"/>
        </w:rPr>
        <w:t>a</w:t>
      </w:r>
      <w:r w:rsidR="004C7FCF" w:rsidRPr="00CC3532">
        <w:rPr>
          <w:color w:val="000000" w:themeColor="text1"/>
        </w:rPr>
        <w:t xml:space="preserve"> Lista de Verificação. Em seguida, o verificador indica</w:t>
      </w:r>
      <w:r w:rsidR="003B4215" w:rsidRPr="00CC3532">
        <w:rPr>
          <w:color w:val="000000" w:themeColor="text1"/>
        </w:rPr>
        <w:t>rá</w:t>
      </w:r>
      <w:r w:rsidR="004C7FCF" w:rsidRPr="00CC3532">
        <w:rPr>
          <w:color w:val="000000" w:themeColor="text1"/>
        </w:rPr>
        <w:t xml:space="preserve"> todas as marcas necessárias, conforme codificação de cores a seguir:</w:t>
      </w:r>
    </w:p>
    <w:p w14:paraId="60F17939" w14:textId="4A614E3F" w:rsidR="00F16A72" w:rsidRDefault="00F16A72" w:rsidP="004C7FCF">
      <w:pPr>
        <w:spacing w:after="0"/>
      </w:pPr>
    </w:p>
    <w:p w14:paraId="1203B662" w14:textId="77777777" w:rsidR="00A53B92" w:rsidRDefault="00A53B92" w:rsidP="004C7FCF">
      <w:pPr>
        <w:spacing w:after="0"/>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514"/>
      </w:tblGrid>
      <w:tr w:rsidR="003B4215" w14:paraId="4BBBB749" w14:textId="77777777" w:rsidTr="0034510E">
        <w:tc>
          <w:tcPr>
            <w:tcW w:w="3114" w:type="dxa"/>
            <w:vAlign w:val="center"/>
          </w:tcPr>
          <w:p w14:paraId="2CF6BFF4" w14:textId="46C39F43" w:rsidR="003B4215" w:rsidRDefault="003B4215" w:rsidP="0034510E">
            <w:pPr>
              <w:spacing w:after="0"/>
              <w:jc w:val="center"/>
            </w:pPr>
            <w:r w:rsidRPr="00854B5B">
              <w:rPr>
                <w:rFonts w:cs="Arial"/>
                <w:b/>
                <w:color w:val="FF0000"/>
              </w:rPr>
              <w:t xml:space="preserve">CANETA </w:t>
            </w:r>
            <w:r w:rsidR="007F5EA5">
              <w:rPr>
                <w:rFonts w:cs="Arial"/>
                <w:b/>
                <w:color w:val="FF0000"/>
              </w:rPr>
              <w:t xml:space="preserve">STABILO </w:t>
            </w:r>
            <w:r w:rsidRPr="00854B5B">
              <w:rPr>
                <w:rFonts w:cs="Arial"/>
                <w:b/>
                <w:color w:val="FF0000"/>
              </w:rPr>
              <w:t>VERMELHA</w:t>
            </w:r>
          </w:p>
        </w:tc>
        <w:tc>
          <w:tcPr>
            <w:tcW w:w="6514" w:type="dxa"/>
          </w:tcPr>
          <w:p w14:paraId="112ECEAF" w14:textId="2F7BE459" w:rsidR="003B4215" w:rsidRDefault="003B4215" w:rsidP="004C7FCF">
            <w:pPr>
              <w:spacing w:after="0"/>
            </w:pPr>
            <w:r>
              <w:rPr>
                <w:rFonts w:cs="Arial"/>
              </w:rPr>
              <w:t xml:space="preserve">Informação a acrescentar ou </w:t>
            </w:r>
            <w:r w:rsidRPr="008555A8">
              <w:rPr>
                <w:rFonts w:cs="Arial"/>
              </w:rPr>
              <w:t>altera</w:t>
            </w:r>
            <w:r>
              <w:rPr>
                <w:rFonts w:cs="Arial"/>
              </w:rPr>
              <w:t>r</w:t>
            </w:r>
            <w:r w:rsidRPr="008555A8">
              <w:rPr>
                <w:rFonts w:cs="Arial"/>
              </w:rPr>
              <w:t xml:space="preserve"> (verificador)</w:t>
            </w:r>
            <w:r>
              <w:rPr>
                <w:rFonts w:cs="Arial"/>
              </w:rPr>
              <w:t>;</w:t>
            </w:r>
          </w:p>
        </w:tc>
      </w:tr>
      <w:tr w:rsidR="003B4215" w14:paraId="5B240305" w14:textId="77777777" w:rsidTr="0034510E">
        <w:tc>
          <w:tcPr>
            <w:tcW w:w="3114" w:type="dxa"/>
            <w:vAlign w:val="center"/>
          </w:tcPr>
          <w:p w14:paraId="7B734FB2" w14:textId="01EC7C87" w:rsidR="003B4215" w:rsidRDefault="003B4215" w:rsidP="0034510E">
            <w:pPr>
              <w:spacing w:after="0"/>
              <w:jc w:val="center"/>
            </w:pPr>
            <w:r w:rsidRPr="00854B5B">
              <w:rPr>
                <w:rFonts w:cs="Arial"/>
                <w:b/>
                <w:color w:val="1F4E79"/>
              </w:rPr>
              <w:t xml:space="preserve">CANETA </w:t>
            </w:r>
            <w:r w:rsidR="007F5EA5">
              <w:rPr>
                <w:rFonts w:cs="Arial"/>
                <w:b/>
                <w:color w:val="1F4E79"/>
              </w:rPr>
              <w:t xml:space="preserve">STABILO </w:t>
            </w:r>
            <w:r w:rsidRPr="00854B5B">
              <w:rPr>
                <w:rFonts w:cs="Arial"/>
                <w:b/>
                <w:color w:val="1F4E79"/>
              </w:rPr>
              <w:t>AZUL</w:t>
            </w:r>
          </w:p>
        </w:tc>
        <w:tc>
          <w:tcPr>
            <w:tcW w:w="6514" w:type="dxa"/>
          </w:tcPr>
          <w:p w14:paraId="11C55A40" w14:textId="787182C2" w:rsidR="003B4215" w:rsidRDefault="003B4215" w:rsidP="004C7FCF">
            <w:pPr>
              <w:spacing w:after="0"/>
            </w:pPr>
            <w:r>
              <w:rPr>
                <w:rFonts w:cs="Arial"/>
              </w:rPr>
              <w:t>Informação a ser retirada</w:t>
            </w:r>
            <w:r w:rsidRPr="008555A8">
              <w:rPr>
                <w:rFonts w:cs="Arial"/>
              </w:rPr>
              <w:t xml:space="preserve"> (verificador)</w:t>
            </w:r>
            <w:r>
              <w:rPr>
                <w:rFonts w:cs="Arial"/>
              </w:rPr>
              <w:t>;</w:t>
            </w:r>
          </w:p>
        </w:tc>
      </w:tr>
      <w:tr w:rsidR="003B4215" w14:paraId="55AACC44" w14:textId="77777777" w:rsidTr="0034510E">
        <w:tc>
          <w:tcPr>
            <w:tcW w:w="3114" w:type="dxa"/>
            <w:vAlign w:val="center"/>
          </w:tcPr>
          <w:p w14:paraId="0F94B262" w14:textId="0C0B7BD3" w:rsidR="003B4215" w:rsidRDefault="002E1AF3" w:rsidP="002E1AF3">
            <w:pPr>
              <w:spacing w:after="0"/>
              <w:jc w:val="center"/>
            </w:pPr>
            <w:r>
              <w:rPr>
                <w:rFonts w:cs="Arial"/>
                <w:b/>
                <w:color w:val="FFC000"/>
              </w:rPr>
              <w:t>CANETA</w:t>
            </w:r>
            <w:r w:rsidR="007F5EA5">
              <w:rPr>
                <w:rFonts w:cs="Arial"/>
                <w:b/>
                <w:color w:val="FFC000"/>
              </w:rPr>
              <w:t xml:space="preserve"> MARCA TEXTO</w:t>
            </w:r>
            <w:r w:rsidR="003B4215" w:rsidRPr="00854B5B">
              <w:rPr>
                <w:rFonts w:cs="Arial"/>
                <w:b/>
                <w:color w:val="FFC000"/>
              </w:rPr>
              <w:t xml:space="preserve"> AMAREL</w:t>
            </w:r>
            <w:r>
              <w:rPr>
                <w:rFonts w:cs="Arial"/>
                <w:b/>
                <w:color w:val="FFC000"/>
              </w:rPr>
              <w:t>A</w:t>
            </w:r>
          </w:p>
        </w:tc>
        <w:tc>
          <w:tcPr>
            <w:tcW w:w="6514" w:type="dxa"/>
          </w:tcPr>
          <w:p w14:paraId="568C0BBA" w14:textId="093660C9" w:rsidR="003B4215" w:rsidRDefault="003B4215" w:rsidP="004C7FCF">
            <w:pPr>
              <w:spacing w:after="0"/>
            </w:pPr>
            <w:r>
              <w:rPr>
                <w:rFonts w:cs="Arial"/>
              </w:rPr>
              <w:t>I</w:t>
            </w:r>
            <w:r w:rsidRPr="008555A8">
              <w:rPr>
                <w:rFonts w:cs="Arial"/>
              </w:rPr>
              <w:t xml:space="preserve">nformação </w:t>
            </w:r>
            <w:r>
              <w:rPr>
                <w:rFonts w:cs="Arial"/>
              </w:rPr>
              <w:t xml:space="preserve">verificada e </w:t>
            </w:r>
            <w:r w:rsidRPr="008555A8">
              <w:rPr>
                <w:rFonts w:cs="Arial"/>
              </w:rPr>
              <w:t>correta (verificador)</w:t>
            </w:r>
            <w:r>
              <w:rPr>
                <w:rFonts w:cs="Arial"/>
              </w:rPr>
              <w:t>;</w:t>
            </w:r>
          </w:p>
        </w:tc>
      </w:tr>
      <w:tr w:rsidR="003B4215" w14:paraId="371EE363" w14:textId="77777777" w:rsidTr="0034510E">
        <w:tc>
          <w:tcPr>
            <w:tcW w:w="3114" w:type="dxa"/>
            <w:vAlign w:val="center"/>
          </w:tcPr>
          <w:p w14:paraId="146B238C" w14:textId="1B05E147" w:rsidR="003B4215" w:rsidRDefault="002E1AF3" w:rsidP="0034510E">
            <w:pPr>
              <w:spacing w:after="0"/>
              <w:jc w:val="center"/>
            </w:pPr>
            <w:r>
              <w:rPr>
                <w:rFonts w:cs="Arial"/>
                <w:b/>
                <w:color w:val="00B050"/>
              </w:rPr>
              <w:t>CANETA</w:t>
            </w:r>
            <w:r w:rsidR="003B4215" w:rsidRPr="00854B5B">
              <w:rPr>
                <w:rFonts w:cs="Arial"/>
                <w:b/>
                <w:color w:val="00B050"/>
              </w:rPr>
              <w:t xml:space="preserve"> </w:t>
            </w:r>
            <w:r w:rsidR="007F5EA5">
              <w:rPr>
                <w:rFonts w:cs="Arial"/>
                <w:b/>
                <w:color w:val="00B050"/>
              </w:rPr>
              <w:t xml:space="preserve">MARCA TEXTO </w:t>
            </w:r>
            <w:r w:rsidR="003B4215" w:rsidRPr="00854B5B">
              <w:rPr>
                <w:rFonts w:cs="Arial"/>
                <w:b/>
                <w:color w:val="00B050"/>
              </w:rPr>
              <w:t>VERDE</w:t>
            </w:r>
          </w:p>
        </w:tc>
        <w:tc>
          <w:tcPr>
            <w:tcW w:w="6514" w:type="dxa"/>
          </w:tcPr>
          <w:p w14:paraId="6D3F7957" w14:textId="5500D74B" w:rsidR="003B4215" w:rsidRDefault="003B4215" w:rsidP="004C7FCF">
            <w:pPr>
              <w:spacing w:after="0"/>
            </w:pPr>
            <w:r w:rsidRPr="00CE3D10">
              <w:t xml:space="preserve">Confirmação pelo executor, da passagem de marcas </w:t>
            </w:r>
            <w:r>
              <w:t>para o original (desenhista)</w:t>
            </w:r>
          </w:p>
        </w:tc>
      </w:tr>
    </w:tbl>
    <w:p w14:paraId="48D11D48" w14:textId="77777777" w:rsidR="003B4215" w:rsidRPr="00CE3D10" w:rsidRDefault="003B4215" w:rsidP="004C7FCF">
      <w:pPr>
        <w:spacing w:after="0"/>
      </w:pPr>
    </w:p>
    <w:p w14:paraId="0BAC24AD" w14:textId="45F95C0E" w:rsidR="004C7FCF" w:rsidRPr="00FF16BB" w:rsidRDefault="004C7FCF" w:rsidP="00D73429">
      <w:pPr>
        <w:spacing w:after="0"/>
        <w:rPr>
          <w:rFonts w:cs="Arial"/>
        </w:rPr>
      </w:pPr>
      <w:r w:rsidRPr="00FF16BB">
        <w:rPr>
          <w:b/>
        </w:rPr>
        <w:t>Nota 1:</w:t>
      </w:r>
      <w:r w:rsidRPr="00FF16BB">
        <w:t xml:space="preserve"> </w:t>
      </w:r>
      <w:r w:rsidRPr="00FF16BB">
        <w:rPr>
          <w:rFonts w:cs="Arial"/>
        </w:rPr>
        <w:t xml:space="preserve">Cada revisão deverá ter </w:t>
      </w:r>
      <w:r w:rsidR="009A7878" w:rsidRPr="00FF16BB">
        <w:rPr>
          <w:rFonts w:cs="Arial"/>
        </w:rPr>
        <w:t>os documentos de</w:t>
      </w:r>
      <w:r w:rsidRPr="00FF16BB">
        <w:rPr>
          <w:rFonts w:cs="Arial"/>
        </w:rPr>
        <w:t xml:space="preserve"> verificação </w:t>
      </w:r>
      <w:r w:rsidR="009A7878" w:rsidRPr="00FF16BB">
        <w:rPr>
          <w:rFonts w:cs="Arial"/>
        </w:rPr>
        <w:t>carimbadas, digitalizadas</w:t>
      </w:r>
      <w:r w:rsidRPr="00FF16BB">
        <w:rPr>
          <w:rFonts w:cs="Arial"/>
        </w:rPr>
        <w:t xml:space="preserve"> </w:t>
      </w:r>
      <w:r w:rsidR="009A7878" w:rsidRPr="00FF16BB">
        <w:rPr>
          <w:rFonts w:cs="Arial"/>
        </w:rPr>
        <w:t xml:space="preserve">e arquivadas </w:t>
      </w:r>
      <w:r w:rsidRPr="00FF16BB">
        <w:rPr>
          <w:rFonts w:cs="Arial"/>
        </w:rPr>
        <w:t>com os nomes e assinaturas do verificador, desenhista ou projetista. Todo documento emitido deverá ser arquivado (arquivo eletrônico</w:t>
      </w:r>
      <w:r w:rsidR="00FF16BB" w:rsidRPr="00FF16BB">
        <w:rPr>
          <w:rFonts w:cs="Arial"/>
        </w:rPr>
        <w:t xml:space="preserve"> em PDF</w:t>
      </w:r>
      <w:r w:rsidRPr="00FF16BB">
        <w:rPr>
          <w:rFonts w:cs="Arial"/>
        </w:rPr>
        <w:t xml:space="preserve">) </w:t>
      </w:r>
      <w:r w:rsidR="00FF16BB" w:rsidRPr="00FF16BB">
        <w:rPr>
          <w:rFonts w:cs="Arial"/>
        </w:rPr>
        <w:t>na pasta de “controle de verificação” do projeto</w:t>
      </w:r>
      <w:r w:rsidRPr="00FF16BB">
        <w:rPr>
          <w:rFonts w:cs="Arial"/>
        </w:rPr>
        <w:t>. O arquivo poderá ser acessado, visualizado e até copiado.</w:t>
      </w:r>
    </w:p>
    <w:p w14:paraId="6607C914" w14:textId="55B55677" w:rsidR="004C7FCF" w:rsidRPr="00FF16BB" w:rsidRDefault="00D73429" w:rsidP="004C7FCF">
      <w:pPr>
        <w:spacing w:after="0"/>
      </w:pPr>
      <w:r w:rsidRPr="00FF16BB">
        <w:rPr>
          <w:b/>
        </w:rPr>
        <w:t>Nota 2:</w:t>
      </w:r>
      <w:r w:rsidRPr="00FF16BB">
        <w:t xml:space="preserve"> </w:t>
      </w:r>
      <w:r w:rsidR="004C7FCF" w:rsidRPr="00FF16BB">
        <w:t>No caso de processos de verificação em que várias cópias sejam geradas, tais cópias devem ser reunidas e mantidas, no mínimo, até a próxima revisão do documento.</w:t>
      </w:r>
    </w:p>
    <w:p w14:paraId="53B9E200" w14:textId="4692A751" w:rsidR="004C7FCF" w:rsidRPr="00CE3D10" w:rsidRDefault="00FF16BB" w:rsidP="004C7FCF">
      <w:pPr>
        <w:spacing w:after="0"/>
      </w:pPr>
      <w:r w:rsidRPr="00FF16BB">
        <w:rPr>
          <w:b/>
        </w:rPr>
        <w:t>Nota 3:</w:t>
      </w:r>
      <w:r w:rsidRPr="00FF16BB">
        <w:t xml:space="preserve"> </w:t>
      </w:r>
      <w:r w:rsidR="004C7FCF" w:rsidRPr="00FF16BB">
        <w:t xml:space="preserve">Toda verificação deverá ser realizada por </w:t>
      </w:r>
      <w:r w:rsidRPr="00FF16BB">
        <w:t>colaborador</w:t>
      </w:r>
      <w:r w:rsidR="004C7FCF" w:rsidRPr="00FF16BB">
        <w:t xml:space="preserve"> que não tenha elaborado o documento em questão. O verificador deve ter capacitação técnica/experiência igual ou superior ao executor.</w:t>
      </w:r>
    </w:p>
    <w:p w14:paraId="1D1FFCC2" w14:textId="756210CD" w:rsidR="004C7FCF" w:rsidRDefault="004C7FCF" w:rsidP="004C7FCF">
      <w:pPr>
        <w:spacing w:after="0"/>
      </w:pPr>
      <w:r w:rsidRPr="00CE3D10">
        <w:t xml:space="preserve">Finalizada a verificação, o carimbo é preenchido </w:t>
      </w:r>
      <w:r w:rsidR="00FF16BB">
        <w:t>pelo verificador</w:t>
      </w:r>
      <w:r w:rsidRPr="00CE3D10">
        <w:t xml:space="preserve">, identificando a situação de inspeção e classificando o produto </w:t>
      </w:r>
      <w:r w:rsidR="00FF16BB">
        <w:t xml:space="preserve">para correção e/ou </w:t>
      </w:r>
      <w:r w:rsidRPr="00CE3D10">
        <w:t>pronto para emissão. Para preenchimento do carimbo de verificação devem ser seguidas as seguintes instruções:</w:t>
      </w:r>
    </w:p>
    <w:p w14:paraId="3F03EB72" w14:textId="77777777" w:rsidR="00E6794E" w:rsidRDefault="00E6794E" w:rsidP="004C7FCF">
      <w:pPr>
        <w:spacing w:after="0"/>
      </w:pPr>
    </w:p>
    <w:p w14:paraId="336E9A5D" w14:textId="40561C1D" w:rsidR="004C7FCF" w:rsidRDefault="004C7FCF" w:rsidP="004C7FCF">
      <w:pPr>
        <w:spacing w:after="0"/>
      </w:pPr>
    </w:p>
    <w:tbl>
      <w:tblPr>
        <w:tblW w:w="0" w:type="auto"/>
        <w:jc w:val="center"/>
        <w:tblLayout w:type="fixed"/>
        <w:tblCellMar>
          <w:left w:w="0" w:type="dxa"/>
          <w:right w:w="0" w:type="dxa"/>
        </w:tblCellMar>
        <w:tblLook w:val="0000" w:firstRow="0" w:lastRow="0" w:firstColumn="0" w:lastColumn="0" w:noHBand="0" w:noVBand="0"/>
      </w:tblPr>
      <w:tblGrid>
        <w:gridCol w:w="964"/>
        <w:gridCol w:w="1730"/>
        <w:gridCol w:w="475"/>
      </w:tblGrid>
      <w:tr w:rsidR="004C7FCF" w14:paraId="5D66F8FC" w14:textId="77777777" w:rsidTr="00FF16BB">
        <w:trPr>
          <w:cantSplit/>
          <w:trHeight w:val="360"/>
          <w:jc w:val="center"/>
        </w:trPr>
        <w:tc>
          <w:tcPr>
            <w:tcW w:w="3169" w:type="dxa"/>
            <w:gridSpan w:val="3"/>
            <w:tcBorders>
              <w:top w:val="single" w:sz="8" w:space="0" w:color="000000"/>
              <w:left w:val="single" w:sz="8" w:space="0" w:color="000000"/>
              <w:bottom w:val="single" w:sz="8" w:space="0" w:color="000000"/>
              <w:right w:val="single" w:sz="8" w:space="0" w:color="000000"/>
            </w:tcBorders>
          </w:tcPr>
          <w:p w14:paraId="3524BCAD" w14:textId="77777777" w:rsidR="004C7FCF" w:rsidRDefault="004C7FCF" w:rsidP="00FF16BB">
            <w:pPr>
              <w:tabs>
                <w:tab w:val="left" w:pos="851"/>
              </w:tabs>
              <w:suppressAutoHyphens/>
              <w:snapToGrid w:val="0"/>
              <w:ind w:right="108"/>
              <w:jc w:val="center"/>
              <w:rPr>
                <w:spacing w:val="70"/>
                <w:sz w:val="28"/>
                <w:lang w:eastAsia="ar-SA"/>
              </w:rPr>
            </w:pPr>
            <w:r>
              <w:rPr>
                <w:spacing w:val="70"/>
                <w:sz w:val="28"/>
              </w:rPr>
              <w:t>VERIFICAÇÃO</w:t>
            </w:r>
          </w:p>
        </w:tc>
      </w:tr>
      <w:tr w:rsidR="004C7FCF" w14:paraId="267ED0D2" w14:textId="77777777" w:rsidTr="00FF16BB">
        <w:trPr>
          <w:cantSplit/>
          <w:trHeight w:hRule="exact" w:val="240"/>
          <w:jc w:val="center"/>
        </w:trPr>
        <w:tc>
          <w:tcPr>
            <w:tcW w:w="964" w:type="dxa"/>
            <w:tcBorders>
              <w:top w:val="nil"/>
              <w:left w:val="single" w:sz="8" w:space="0" w:color="000000"/>
              <w:bottom w:val="nil"/>
              <w:right w:val="nil"/>
            </w:tcBorders>
          </w:tcPr>
          <w:p w14:paraId="526AC7F8" w14:textId="77777777" w:rsidR="004C7FCF" w:rsidRDefault="004C7FCF" w:rsidP="00FF16BB">
            <w:pPr>
              <w:tabs>
                <w:tab w:val="left" w:pos="851"/>
              </w:tabs>
              <w:suppressAutoHyphens/>
              <w:snapToGrid w:val="0"/>
              <w:spacing w:before="72"/>
              <w:rPr>
                <w:sz w:val="24"/>
                <w:lang w:eastAsia="ar-SA"/>
              </w:rPr>
            </w:pPr>
          </w:p>
        </w:tc>
        <w:tc>
          <w:tcPr>
            <w:tcW w:w="1730" w:type="dxa"/>
          </w:tcPr>
          <w:p w14:paraId="65864890" w14:textId="77777777" w:rsidR="004C7FCF" w:rsidRDefault="004C7FCF" w:rsidP="00FF16BB">
            <w:pPr>
              <w:tabs>
                <w:tab w:val="left" w:pos="851"/>
              </w:tabs>
              <w:suppressAutoHyphens/>
              <w:snapToGrid w:val="0"/>
              <w:spacing w:before="72"/>
              <w:rPr>
                <w:sz w:val="24"/>
                <w:lang w:eastAsia="ar-SA"/>
              </w:rPr>
            </w:pPr>
          </w:p>
        </w:tc>
        <w:tc>
          <w:tcPr>
            <w:tcW w:w="475" w:type="dxa"/>
            <w:tcBorders>
              <w:top w:val="nil"/>
              <w:left w:val="nil"/>
              <w:bottom w:val="nil"/>
              <w:right w:val="single" w:sz="8" w:space="0" w:color="000000"/>
            </w:tcBorders>
          </w:tcPr>
          <w:p w14:paraId="6B9AA37D" w14:textId="77777777" w:rsidR="004C7FCF" w:rsidRDefault="004C7FCF" w:rsidP="00FF16BB">
            <w:pPr>
              <w:tabs>
                <w:tab w:val="left" w:pos="851"/>
              </w:tabs>
              <w:suppressAutoHyphens/>
              <w:snapToGrid w:val="0"/>
              <w:spacing w:before="72"/>
              <w:rPr>
                <w:sz w:val="24"/>
                <w:lang w:eastAsia="ar-SA"/>
              </w:rPr>
            </w:pPr>
          </w:p>
        </w:tc>
      </w:tr>
      <w:tr w:rsidR="004C7FCF" w14:paraId="4E5A2075" w14:textId="77777777" w:rsidTr="00FF16BB">
        <w:trPr>
          <w:cantSplit/>
          <w:trHeight w:hRule="exact" w:val="360"/>
          <w:jc w:val="center"/>
        </w:trPr>
        <w:tc>
          <w:tcPr>
            <w:tcW w:w="964" w:type="dxa"/>
            <w:tcBorders>
              <w:top w:val="nil"/>
              <w:left w:val="single" w:sz="8" w:space="0" w:color="000000"/>
              <w:bottom w:val="nil"/>
              <w:right w:val="nil"/>
            </w:tcBorders>
          </w:tcPr>
          <w:p w14:paraId="6A1DDD08" w14:textId="77777777" w:rsidR="004C7FCF" w:rsidRDefault="004C7FCF" w:rsidP="00FF16BB">
            <w:pPr>
              <w:tabs>
                <w:tab w:val="left" w:pos="851"/>
              </w:tabs>
              <w:suppressAutoHyphens/>
              <w:snapToGrid w:val="0"/>
              <w:spacing w:before="72"/>
              <w:ind w:left="140" w:hanging="14"/>
              <w:rPr>
                <w:sz w:val="24"/>
                <w:lang w:eastAsia="ar-SA"/>
              </w:rPr>
            </w:pPr>
            <w:r>
              <w:t>POR</w:t>
            </w:r>
          </w:p>
        </w:tc>
        <w:tc>
          <w:tcPr>
            <w:tcW w:w="1730" w:type="dxa"/>
            <w:tcBorders>
              <w:top w:val="nil"/>
              <w:left w:val="nil"/>
              <w:bottom w:val="single" w:sz="4" w:space="0" w:color="000000"/>
              <w:right w:val="nil"/>
            </w:tcBorders>
          </w:tcPr>
          <w:p w14:paraId="16B56675" w14:textId="77777777" w:rsidR="004C7FCF" w:rsidRPr="00042B20" w:rsidRDefault="004C7FCF" w:rsidP="00FF16BB">
            <w:pPr>
              <w:tabs>
                <w:tab w:val="left" w:pos="851"/>
              </w:tabs>
              <w:suppressAutoHyphens/>
              <w:snapToGrid w:val="0"/>
              <w:jc w:val="center"/>
              <w:rPr>
                <w:color w:val="FF0000"/>
                <w:sz w:val="20"/>
                <w:lang w:eastAsia="ar-SA"/>
              </w:rPr>
            </w:pPr>
            <w:r w:rsidRPr="00042B20">
              <w:rPr>
                <w:color w:val="FF0000"/>
                <w:sz w:val="20"/>
              </w:rPr>
              <w:t>(1)</w:t>
            </w:r>
          </w:p>
        </w:tc>
        <w:tc>
          <w:tcPr>
            <w:tcW w:w="475" w:type="dxa"/>
            <w:tcBorders>
              <w:top w:val="nil"/>
              <w:left w:val="nil"/>
              <w:bottom w:val="nil"/>
              <w:right w:val="single" w:sz="8" w:space="0" w:color="000000"/>
            </w:tcBorders>
          </w:tcPr>
          <w:p w14:paraId="48285538" w14:textId="77777777" w:rsidR="004C7FCF" w:rsidRDefault="004C7FCF" w:rsidP="00FF16BB">
            <w:pPr>
              <w:tabs>
                <w:tab w:val="left" w:pos="851"/>
              </w:tabs>
              <w:suppressAutoHyphens/>
              <w:snapToGrid w:val="0"/>
              <w:spacing w:before="72"/>
              <w:rPr>
                <w:sz w:val="24"/>
                <w:lang w:eastAsia="ar-SA"/>
              </w:rPr>
            </w:pPr>
          </w:p>
        </w:tc>
      </w:tr>
      <w:tr w:rsidR="004C7FCF" w14:paraId="3087BA16" w14:textId="77777777" w:rsidTr="00FF16BB">
        <w:trPr>
          <w:cantSplit/>
          <w:trHeight w:hRule="exact" w:val="360"/>
          <w:jc w:val="center"/>
        </w:trPr>
        <w:tc>
          <w:tcPr>
            <w:tcW w:w="964" w:type="dxa"/>
            <w:tcBorders>
              <w:top w:val="nil"/>
              <w:left w:val="single" w:sz="8" w:space="0" w:color="000000"/>
              <w:bottom w:val="nil"/>
              <w:right w:val="nil"/>
            </w:tcBorders>
          </w:tcPr>
          <w:p w14:paraId="729BFD8B" w14:textId="77777777" w:rsidR="004C7FCF" w:rsidRDefault="004C7FCF" w:rsidP="00FF16BB">
            <w:pPr>
              <w:tabs>
                <w:tab w:val="left" w:pos="851"/>
              </w:tabs>
              <w:suppressAutoHyphens/>
              <w:snapToGrid w:val="0"/>
              <w:spacing w:before="72"/>
              <w:ind w:left="140" w:hanging="14"/>
              <w:rPr>
                <w:sz w:val="24"/>
                <w:lang w:eastAsia="ar-SA"/>
              </w:rPr>
            </w:pPr>
          </w:p>
        </w:tc>
        <w:tc>
          <w:tcPr>
            <w:tcW w:w="1730" w:type="dxa"/>
          </w:tcPr>
          <w:p w14:paraId="655AC3EA" w14:textId="77777777" w:rsidR="004C7FCF" w:rsidRDefault="004C7FCF" w:rsidP="00FF16BB">
            <w:pPr>
              <w:tabs>
                <w:tab w:val="left" w:pos="851"/>
              </w:tabs>
              <w:suppressAutoHyphens/>
              <w:snapToGrid w:val="0"/>
              <w:jc w:val="center"/>
              <w:rPr>
                <w:sz w:val="24"/>
                <w:lang w:eastAsia="ar-SA"/>
              </w:rPr>
            </w:pPr>
          </w:p>
        </w:tc>
        <w:tc>
          <w:tcPr>
            <w:tcW w:w="475" w:type="dxa"/>
            <w:tcBorders>
              <w:top w:val="nil"/>
              <w:left w:val="nil"/>
              <w:bottom w:val="nil"/>
              <w:right w:val="single" w:sz="8" w:space="0" w:color="000000"/>
            </w:tcBorders>
          </w:tcPr>
          <w:p w14:paraId="661AE31D" w14:textId="77777777" w:rsidR="004C7FCF" w:rsidRDefault="004C7FCF" w:rsidP="00FF16BB">
            <w:pPr>
              <w:tabs>
                <w:tab w:val="left" w:pos="851"/>
              </w:tabs>
              <w:suppressAutoHyphens/>
              <w:snapToGrid w:val="0"/>
              <w:spacing w:before="72"/>
              <w:rPr>
                <w:sz w:val="24"/>
                <w:lang w:eastAsia="ar-SA"/>
              </w:rPr>
            </w:pPr>
          </w:p>
        </w:tc>
      </w:tr>
      <w:tr w:rsidR="004C7FCF" w14:paraId="7656D15B" w14:textId="77777777" w:rsidTr="00FF16BB">
        <w:trPr>
          <w:cantSplit/>
          <w:trHeight w:hRule="exact" w:val="360"/>
          <w:jc w:val="center"/>
        </w:trPr>
        <w:tc>
          <w:tcPr>
            <w:tcW w:w="964" w:type="dxa"/>
            <w:tcBorders>
              <w:top w:val="nil"/>
              <w:left w:val="single" w:sz="8" w:space="0" w:color="000000"/>
              <w:bottom w:val="nil"/>
              <w:right w:val="nil"/>
            </w:tcBorders>
          </w:tcPr>
          <w:p w14:paraId="61FA9CB5" w14:textId="77777777" w:rsidR="004C7FCF" w:rsidRDefault="004C7FCF" w:rsidP="00FF16BB">
            <w:pPr>
              <w:tabs>
                <w:tab w:val="left" w:pos="851"/>
              </w:tabs>
              <w:suppressAutoHyphens/>
              <w:snapToGrid w:val="0"/>
              <w:spacing w:before="72"/>
              <w:ind w:left="140" w:hanging="14"/>
              <w:rPr>
                <w:sz w:val="24"/>
                <w:lang w:eastAsia="ar-SA"/>
              </w:rPr>
            </w:pPr>
            <w:r>
              <w:t>DATA</w:t>
            </w:r>
          </w:p>
        </w:tc>
        <w:tc>
          <w:tcPr>
            <w:tcW w:w="1730" w:type="dxa"/>
            <w:tcBorders>
              <w:top w:val="nil"/>
              <w:left w:val="nil"/>
              <w:bottom w:val="single" w:sz="4" w:space="0" w:color="000000"/>
              <w:right w:val="nil"/>
            </w:tcBorders>
          </w:tcPr>
          <w:p w14:paraId="665AA6DD" w14:textId="77777777" w:rsidR="004C7FCF" w:rsidRDefault="004C7FCF" w:rsidP="00FF16BB">
            <w:pPr>
              <w:tabs>
                <w:tab w:val="left" w:pos="851"/>
              </w:tabs>
              <w:suppressAutoHyphens/>
              <w:snapToGrid w:val="0"/>
              <w:rPr>
                <w:sz w:val="24"/>
                <w:lang w:eastAsia="ar-SA"/>
              </w:rPr>
            </w:pPr>
            <w:r>
              <w:t xml:space="preserve">        /  </w:t>
            </w:r>
            <w:r w:rsidRPr="00042B20">
              <w:rPr>
                <w:color w:val="FF0000"/>
              </w:rPr>
              <w:t>(2)</w:t>
            </w:r>
            <w:r>
              <w:t xml:space="preserve">    /</w:t>
            </w:r>
          </w:p>
        </w:tc>
        <w:tc>
          <w:tcPr>
            <w:tcW w:w="475" w:type="dxa"/>
            <w:tcBorders>
              <w:top w:val="nil"/>
              <w:left w:val="nil"/>
              <w:bottom w:val="nil"/>
              <w:right w:val="single" w:sz="8" w:space="0" w:color="000000"/>
            </w:tcBorders>
          </w:tcPr>
          <w:p w14:paraId="3EC067B1" w14:textId="77777777" w:rsidR="004C7FCF" w:rsidRDefault="004C7FCF" w:rsidP="00FF16BB">
            <w:pPr>
              <w:tabs>
                <w:tab w:val="left" w:pos="851"/>
              </w:tabs>
              <w:suppressAutoHyphens/>
              <w:snapToGrid w:val="0"/>
              <w:spacing w:before="72"/>
              <w:rPr>
                <w:sz w:val="24"/>
                <w:lang w:eastAsia="ar-SA"/>
              </w:rPr>
            </w:pPr>
          </w:p>
        </w:tc>
      </w:tr>
      <w:tr w:rsidR="004C7FCF" w14:paraId="13DAC07B" w14:textId="77777777" w:rsidTr="00FF16BB">
        <w:trPr>
          <w:cantSplit/>
          <w:trHeight w:hRule="exact" w:val="360"/>
          <w:jc w:val="center"/>
        </w:trPr>
        <w:tc>
          <w:tcPr>
            <w:tcW w:w="964" w:type="dxa"/>
            <w:tcBorders>
              <w:top w:val="nil"/>
              <w:left w:val="single" w:sz="8" w:space="0" w:color="000000"/>
              <w:bottom w:val="single" w:sz="8" w:space="0" w:color="000000"/>
              <w:right w:val="nil"/>
            </w:tcBorders>
          </w:tcPr>
          <w:p w14:paraId="7BAA8B03" w14:textId="77777777" w:rsidR="004C7FCF" w:rsidRDefault="004C7FCF" w:rsidP="00FF16BB">
            <w:pPr>
              <w:tabs>
                <w:tab w:val="left" w:pos="851"/>
              </w:tabs>
              <w:suppressAutoHyphens/>
              <w:snapToGrid w:val="0"/>
              <w:spacing w:before="72"/>
              <w:rPr>
                <w:sz w:val="24"/>
                <w:lang w:eastAsia="ar-SA"/>
              </w:rPr>
            </w:pPr>
          </w:p>
        </w:tc>
        <w:tc>
          <w:tcPr>
            <w:tcW w:w="1730" w:type="dxa"/>
            <w:tcBorders>
              <w:top w:val="nil"/>
              <w:left w:val="nil"/>
              <w:bottom w:val="single" w:sz="8" w:space="0" w:color="000000"/>
              <w:right w:val="nil"/>
            </w:tcBorders>
          </w:tcPr>
          <w:p w14:paraId="58A3F523" w14:textId="77777777" w:rsidR="004C7FCF" w:rsidRDefault="004C7FCF" w:rsidP="00FF16BB">
            <w:pPr>
              <w:tabs>
                <w:tab w:val="left" w:pos="851"/>
              </w:tabs>
              <w:suppressAutoHyphens/>
              <w:snapToGrid w:val="0"/>
              <w:spacing w:before="72"/>
              <w:rPr>
                <w:sz w:val="24"/>
                <w:lang w:eastAsia="ar-SA"/>
              </w:rPr>
            </w:pPr>
          </w:p>
        </w:tc>
        <w:tc>
          <w:tcPr>
            <w:tcW w:w="475" w:type="dxa"/>
            <w:tcBorders>
              <w:top w:val="nil"/>
              <w:left w:val="nil"/>
              <w:bottom w:val="single" w:sz="8" w:space="0" w:color="000000"/>
              <w:right w:val="single" w:sz="8" w:space="0" w:color="000000"/>
            </w:tcBorders>
          </w:tcPr>
          <w:p w14:paraId="25003415" w14:textId="77777777" w:rsidR="004C7FCF" w:rsidRDefault="004C7FCF" w:rsidP="00FF16BB">
            <w:pPr>
              <w:tabs>
                <w:tab w:val="left" w:pos="851"/>
              </w:tabs>
              <w:suppressAutoHyphens/>
              <w:snapToGrid w:val="0"/>
              <w:spacing w:before="72"/>
              <w:rPr>
                <w:sz w:val="24"/>
                <w:lang w:eastAsia="ar-SA"/>
              </w:rPr>
            </w:pPr>
          </w:p>
        </w:tc>
      </w:tr>
    </w:tbl>
    <w:p w14:paraId="4A16E0A9" w14:textId="77777777" w:rsidR="004C7FCF" w:rsidRDefault="004C7FCF" w:rsidP="004C7FCF">
      <w:pPr>
        <w:spacing w:after="0"/>
      </w:pPr>
    </w:p>
    <w:p w14:paraId="6AB59327" w14:textId="5BC3E41C" w:rsidR="004C7FCF" w:rsidRPr="00CC3532" w:rsidRDefault="004C7FCF" w:rsidP="004C7FCF">
      <w:pPr>
        <w:spacing w:after="0"/>
        <w:rPr>
          <w:color w:val="000000" w:themeColor="text1"/>
        </w:rPr>
      </w:pPr>
      <w:r w:rsidRPr="00CC3532">
        <w:rPr>
          <w:b/>
          <w:color w:val="000000" w:themeColor="text1"/>
        </w:rPr>
        <w:t xml:space="preserve">CAMPO 1: </w:t>
      </w:r>
      <w:r w:rsidRPr="00CC3532">
        <w:rPr>
          <w:color w:val="000000" w:themeColor="text1"/>
        </w:rPr>
        <w:t xml:space="preserve">Identificação do verificador. O preenchimento do carimbo deve combinar com definições do documento </w:t>
      </w:r>
      <w:r w:rsidR="00CC3532" w:rsidRPr="00CC3532">
        <w:rPr>
          <w:color w:val="000000" w:themeColor="text1"/>
        </w:rPr>
        <w:t xml:space="preserve">DO.001 - </w:t>
      </w:r>
      <w:r w:rsidRPr="00CC3532">
        <w:rPr>
          <w:color w:val="000000" w:themeColor="text1"/>
        </w:rPr>
        <w:t xml:space="preserve">Lista de Identificação de Profissionais, disponível na intranet, na aba </w:t>
      </w:r>
      <w:r w:rsidR="00170D66" w:rsidRPr="00CC3532">
        <w:rPr>
          <w:color w:val="000000" w:themeColor="text1"/>
        </w:rPr>
        <w:t xml:space="preserve">[REDE </w:t>
      </w:r>
      <w:r w:rsidR="00170D66" w:rsidRPr="00CC3532">
        <w:rPr>
          <w:rFonts w:cs="Arial"/>
          <w:color w:val="000000" w:themeColor="text1"/>
        </w:rPr>
        <w:t>&gt;</w:t>
      </w:r>
      <w:r w:rsidR="00170D66" w:rsidRPr="00CC3532">
        <w:rPr>
          <w:color w:val="000000" w:themeColor="text1"/>
        </w:rPr>
        <w:t xml:space="preserve"> SERVIDOR </w:t>
      </w:r>
      <w:r w:rsidR="00170D66" w:rsidRPr="00CC3532">
        <w:rPr>
          <w:rFonts w:cs="Arial"/>
          <w:color w:val="000000" w:themeColor="text1"/>
        </w:rPr>
        <w:t>&gt;</w:t>
      </w:r>
      <w:r w:rsidR="00170D66" w:rsidRPr="00CC3532">
        <w:rPr>
          <w:color w:val="000000" w:themeColor="text1"/>
        </w:rPr>
        <w:t xml:space="preserve"> PROJETOS 2 </w:t>
      </w:r>
      <w:r w:rsidR="00170D66" w:rsidRPr="00CC3532">
        <w:rPr>
          <w:rFonts w:cs="Arial"/>
          <w:color w:val="000000" w:themeColor="text1"/>
        </w:rPr>
        <w:t>&gt;</w:t>
      </w:r>
      <w:r w:rsidR="00170D66" w:rsidRPr="00CC3532">
        <w:rPr>
          <w:color w:val="000000" w:themeColor="text1"/>
        </w:rPr>
        <w:t xml:space="preserve"> 2 PADRONIZAÇÃO &gt; LISTAS DE VERIFICAÇÃO </w:t>
      </w:r>
      <w:r w:rsidR="00170D66" w:rsidRPr="00CC3532">
        <w:rPr>
          <w:rFonts w:cs="Arial"/>
          <w:color w:val="000000" w:themeColor="text1"/>
        </w:rPr>
        <w:t>&gt;</w:t>
      </w:r>
      <w:r w:rsidR="00170D66" w:rsidRPr="00CC3532">
        <w:rPr>
          <w:color w:val="000000" w:themeColor="text1"/>
        </w:rPr>
        <w:t xml:space="preserve"> IDENTIFICAÇÃO DE PROFISSIONAIS NOS PROJETOS].</w:t>
      </w:r>
    </w:p>
    <w:p w14:paraId="52DB1E40" w14:textId="48793EA9" w:rsidR="004C7FCF" w:rsidRDefault="004C7FCF" w:rsidP="004C7FCF">
      <w:pPr>
        <w:spacing w:after="0"/>
      </w:pPr>
      <w:r w:rsidRPr="00175A8D">
        <w:rPr>
          <w:b/>
        </w:rPr>
        <w:t>CAMPO 2:</w:t>
      </w:r>
      <w:r w:rsidR="00FF16BB">
        <w:rPr>
          <w:b/>
        </w:rPr>
        <w:t xml:space="preserve"> </w:t>
      </w:r>
      <w:r w:rsidRPr="0010006E">
        <w:t xml:space="preserve">Data de </w:t>
      </w:r>
      <w:r w:rsidR="00FF16BB">
        <w:t xml:space="preserve">termino da </w:t>
      </w:r>
      <w:r w:rsidRPr="0010006E">
        <w:t>verificação.</w:t>
      </w:r>
    </w:p>
    <w:p w14:paraId="3B8236D5" w14:textId="146C7F4E" w:rsidR="004C7FCF" w:rsidRDefault="004C7FCF" w:rsidP="004C7FCF">
      <w:pPr>
        <w:spacing w:after="0"/>
      </w:pPr>
      <w:r w:rsidRPr="00536E7C">
        <w:t xml:space="preserve">Feito isto, </w:t>
      </w:r>
      <w:r w:rsidR="00170D66">
        <w:t>o verificador</w:t>
      </w:r>
      <w:r w:rsidRPr="00536E7C">
        <w:t xml:space="preserve"> deverá </w:t>
      </w:r>
      <w:r>
        <w:t>devolver a cópia de verificação juntamente com a Lista de Verificação</w:t>
      </w:r>
      <w:r w:rsidRPr="00536E7C">
        <w:t xml:space="preserve"> para a disciplina.</w:t>
      </w:r>
    </w:p>
    <w:p w14:paraId="0D7E6B50" w14:textId="22AB8662" w:rsidR="004C7FCF" w:rsidRDefault="004C7FCF" w:rsidP="004C7FCF">
      <w:pPr>
        <w:spacing w:after="0"/>
      </w:pPr>
      <w:r>
        <w:t>As</w:t>
      </w:r>
      <w:r w:rsidRPr="00536E7C">
        <w:t xml:space="preserve"> cópia</w:t>
      </w:r>
      <w:r>
        <w:t>s</w:t>
      </w:r>
      <w:r w:rsidRPr="00536E7C">
        <w:t xml:space="preserve"> de verificação deve</w:t>
      </w:r>
      <w:r>
        <w:t>m</w:t>
      </w:r>
      <w:r w:rsidRPr="00536E7C">
        <w:t xml:space="preserve"> ser arquivada</w:t>
      </w:r>
      <w:r>
        <w:t>s</w:t>
      </w:r>
      <w:r w:rsidRPr="00536E7C">
        <w:t xml:space="preserve"> </w:t>
      </w:r>
      <w:r w:rsidR="00671EB5">
        <w:t>em conjunto com o</w:t>
      </w:r>
      <w:r w:rsidR="00FF16BB">
        <w:t>s documentos</w:t>
      </w:r>
      <w:r w:rsidR="00671EB5">
        <w:t xml:space="preserve"> em meio digital</w:t>
      </w:r>
      <w:r w:rsidRPr="00536E7C">
        <w:t>.</w:t>
      </w:r>
      <w:r>
        <w:t xml:space="preserve"> </w:t>
      </w:r>
      <w:r w:rsidRPr="005C1A92">
        <w:t>Deverá ser mantida cópia</w:t>
      </w:r>
      <w:r>
        <w:t xml:space="preserve"> de verificação apenas dos documentos </w:t>
      </w:r>
      <w:r w:rsidRPr="005C1A92">
        <w:t>em sua última revisão</w:t>
      </w:r>
      <w:r>
        <w:t>.</w:t>
      </w:r>
    </w:p>
    <w:p w14:paraId="45E79F0C" w14:textId="77777777" w:rsidR="004C7FCF" w:rsidRDefault="004C7FCF" w:rsidP="004C7FCF">
      <w:pPr>
        <w:spacing w:after="0"/>
      </w:pPr>
    </w:p>
    <w:p w14:paraId="59891883" w14:textId="74EB9322" w:rsidR="00FF16BB" w:rsidRDefault="00FF16BB" w:rsidP="00FF16BB">
      <w:pPr>
        <w:spacing w:after="0"/>
      </w:pPr>
      <w:r w:rsidRPr="00CE3D10">
        <w:t xml:space="preserve">Finalizada a </w:t>
      </w:r>
      <w:r>
        <w:t>correção</w:t>
      </w:r>
      <w:r w:rsidRPr="00CE3D10">
        <w:t xml:space="preserve">, o carimbo é preenchido </w:t>
      </w:r>
      <w:r>
        <w:t>pelo elaborador</w:t>
      </w:r>
      <w:r w:rsidRPr="00CE3D10">
        <w:t xml:space="preserve">, identificando a situação de inspeção e classificando o produto </w:t>
      </w:r>
      <w:r>
        <w:t xml:space="preserve">como </w:t>
      </w:r>
      <w:r w:rsidRPr="00CE3D10">
        <w:t xml:space="preserve">pronto para emissão. Para preenchimento do carimbo de </w:t>
      </w:r>
      <w:r>
        <w:t>correção</w:t>
      </w:r>
      <w:r w:rsidRPr="00CE3D10">
        <w:t xml:space="preserve"> devem ser seguidas as seguintes instruções:</w:t>
      </w:r>
    </w:p>
    <w:p w14:paraId="0C78790A" w14:textId="70A9E1BB" w:rsidR="00F16A72" w:rsidRDefault="00F16A72" w:rsidP="00FF16BB">
      <w:pPr>
        <w:spacing w:after="0"/>
      </w:pPr>
    </w:p>
    <w:p w14:paraId="4045B354" w14:textId="77777777" w:rsidR="00DB380C" w:rsidRDefault="00DB380C" w:rsidP="00FF16BB">
      <w:pPr>
        <w:spacing w:after="0"/>
      </w:pPr>
    </w:p>
    <w:p w14:paraId="3390743F" w14:textId="77777777" w:rsidR="00FF16BB" w:rsidRDefault="00FF16BB" w:rsidP="00FF16BB">
      <w:pPr>
        <w:spacing w:after="0"/>
      </w:pPr>
    </w:p>
    <w:tbl>
      <w:tblPr>
        <w:tblW w:w="0" w:type="auto"/>
        <w:jc w:val="center"/>
        <w:tblLayout w:type="fixed"/>
        <w:tblCellMar>
          <w:left w:w="0" w:type="dxa"/>
          <w:right w:w="0" w:type="dxa"/>
        </w:tblCellMar>
        <w:tblLook w:val="0000" w:firstRow="0" w:lastRow="0" w:firstColumn="0" w:lastColumn="0" w:noHBand="0" w:noVBand="0"/>
      </w:tblPr>
      <w:tblGrid>
        <w:gridCol w:w="964"/>
        <w:gridCol w:w="1730"/>
        <w:gridCol w:w="475"/>
      </w:tblGrid>
      <w:tr w:rsidR="00FF16BB" w14:paraId="6D63FD3A" w14:textId="77777777" w:rsidTr="00FF16BB">
        <w:trPr>
          <w:cantSplit/>
          <w:trHeight w:val="360"/>
          <w:jc w:val="center"/>
        </w:trPr>
        <w:tc>
          <w:tcPr>
            <w:tcW w:w="3169" w:type="dxa"/>
            <w:gridSpan w:val="3"/>
            <w:tcBorders>
              <w:top w:val="single" w:sz="8" w:space="0" w:color="000000"/>
              <w:left w:val="single" w:sz="8" w:space="0" w:color="000000"/>
              <w:bottom w:val="single" w:sz="8" w:space="0" w:color="000000"/>
              <w:right w:val="single" w:sz="8" w:space="0" w:color="000000"/>
            </w:tcBorders>
          </w:tcPr>
          <w:p w14:paraId="47C861FD" w14:textId="627B82C7" w:rsidR="00FF16BB" w:rsidRDefault="00FF16BB" w:rsidP="00FF16BB">
            <w:pPr>
              <w:tabs>
                <w:tab w:val="left" w:pos="851"/>
              </w:tabs>
              <w:suppressAutoHyphens/>
              <w:snapToGrid w:val="0"/>
              <w:ind w:right="108"/>
              <w:jc w:val="center"/>
              <w:rPr>
                <w:spacing w:val="70"/>
                <w:sz w:val="28"/>
                <w:lang w:eastAsia="ar-SA"/>
              </w:rPr>
            </w:pPr>
            <w:r>
              <w:rPr>
                <w:spacing w:val="70"/>
                <w:sz w:val="28"/>
              </w:rPr>
              <w:lastRenderedPageBreak/>
              <w:t>CORREÇÃO</w:t>
            </w:r>
          </w:p>
        </w:tc>
      </w:tr>
      <w:tr w:rsidR="00FF16BB" w14:paraId="5A050AFF" w14:textId="77777777" w:rsidTr="00FF16BB">
        <w:trPr>
          <w:cantSplit/>
          <w:trHeight w:hRule="exact" w:val="240"/>
          <w:jc w:val="center"/>
        </w:trPr>
        <w:tc>
          <w:tcPr>
            <w:tcW w:w="964" w:type="dxa"/>
            <w:tcBorders>
              <w:top w:val="nil"/>
              <w:left w:val="single" w:sz="8" w:space="0" w:color="000000"/>
              <w:bottom w:val="nil"/>
              <w:right w:val="nil"/>
            </w:tcBorders>
          </w:tcPr>
          <w:p w14:paraId="2FF67D80" w14:textId="77777777" w:rsidR="00FF16BB" w:rsidRDefault="00FF16BB" w:rsidP="00FF16BB">
            <w:pPr>
              <w:tabs>
                <w:tab w:val="left" w:pos="851"/>
              </w:tabs>
              <w:suppressAutoHyphens/>
              <w:snapToGrid w:val="0"/>
              <w:spacing w:before="72"/>
              <w:rPr>
                <w:sz w:val="24"/>
                <w:lang w:eastAsia="ar-SA"/>
              </w:rPr>
            </w:pPr>
          </w:p>
        </w:tc>
        <w:tc>
          <w:tcPr>
            <w:tcW w:w="1730" w:type="dxa"/>
          </w:tcPr>
          <w:p w14:paraId="1E3972D7" w14:textId="77777777" w:rsidR="00FF16BB" w:rsidRDefault="00FF16BB" w:rsidP="00FF16BB">
            <w:pPr>
              <w:tabs>
                <w:tab w:val="left" w:pos="851"/>
              </w:tabs>
              <w:suppressAutoHyphens/>
              <w:snapToGrid w:val="0"/>
              <w:spacing w:before="72"/>
              <w:rPr>
                <w:sz w:val="24"/>
                <w:lang w:eastAsia="ar-SA"/>
              </w:rPr>
            </w:pPr>
          </w:p>
        </w:tc>
        <w:tc>
          <w:tcPr>
            <w:tcW w:w="475" w:type="dxa"/>
            <w:tcBorders>
              <w:top w:val="nil"/>
              <w:left w:val="nil"/>
              <w:bottom w:val="nil"/>
              <w:right w:val="single" w:sz="8" w:space="0" w:color="000000"/>
            </w:tcBorders>
          </w:tcPr>
          <w:p w14:paraId="1CF765B1" w14:textId="77777777" w:rsidR="00FF16BB" w:rsidRDefault="00FF16BB" w:rsidP="00FF16BB">
            <w:pPr>
              <w:tabs>
                <w:tab w:val="left" w:pos="851"/>
              </w:tabs>
              <w:suppressAutoHyphens/>
              <w:snapToGrid w:val="0"/>
              <w:spacing w:before="72"/>
              <w:rPr>
                <w:sz w:val="24"/>
                <w:lang w:eastAsia="ar-SA"/>
              </w:rPr>
            </w:pPr>
          </w:p>
        </w:tc>
      </w:tr>
      <w:tr w:rsidR="00FF16BB" w14:paraId="1F57CCFC" w14:textId="77777777" w:rsidTr="00FF16BB">
        <w:trPr>
          <w:cantSplit/>
          <w:trHeight w:hRule="exact" w:val="360"/>
          <w:jc w:val="center"/>
        </w:trPr>
        <w:tc>
          <w:tcPr>
            <w:tcW w:w="964" w:type="dxa"/>
            <w:tcBorders>
              <w:top w:val="nil"/>
              <w:left w:val="single" w:sz="8" w:space="0" w:color="000000"/>
              <w:bottom w:val="nil"/>
              <w:right w:val="nil"/>
            </w:tcBorders>
          </w:tcPr>
          <w:p w14:paraId="0E83AE5C" w14:textId="77777777" w:rsidR="00FF16BB" w:rsidRDefault="00FF16BB" w:rsidP="00FF16BB">
            <w:pPr>
              <w:tabs>
                <w:tab w:val="left" w:pos="851"/>
              </w:tabs>
              <w:suppressAutoHyphens/>
              <w:snapToGrid w:val="0"/>
              <w:spacing w:before="72"/>
              <w:ind w:left="140" w:hanging="14"/>
              <w:rPr>
                <w:sz w:val="24"/>
                <w:lang w:eastAsia="ar-SA"/>
              </w:rPr>
            </w:pPr>
            <w:r>
              <w:t>POR</w:t>
            </w:r>
          </w:p>
        </w:tc>
        <w:tc>
          <w:tcPr>
            <w:tcW w:w="1730" w:type="dxa"/>
            <w:tcBorders>
              <w:top w:val="nil"/>
              <w:left w:val="nil"/>
              <w:bottom w:val="single" w:sz="4" w:space="0" w:color="000000"/>
              <w:right w:val="nil"/>
            </w:tcBorders>
          </w:tcPr>
          <w:p w14:paraId="6CC4AB1A" w14:textId="77777777" w:rsidR="00FF16BB" w:rsidRPr="00042B20" w:rsidRDefault="00FF16BB" w:rsidP="00FF16BB">
            <w:pPr>
              <w:tabs>
                <w:tab w:val="left" w:pos="851"/>
              </w:tabs>
              <w:suppressAutoHyphens/>
              <w:snapToGrid w:val="0"/>
              <w:jc w:val="center"/>
              <w:rPr>
                <w:color w:val="FF0000"/>
                <w:sz w:val="20"/>
                <w:lang w:eastAsia="ar-SA"/>
              </w:rPr>
            </w:pPr>
            <w:r w:rsidRPr="00042B20">
              <w:rPr>
                <w:color w:val="FF0000"/>
                <w:sz w:val="20"/>
              </w:rPr>
              <w:t>(1)</w:t>
            </w:r>
          </w:p>
        </w:tc>
        <w:tc>
          <w:tcPr>
            <w:tcW w:w="475" w:type="dxa"/>
            <w:tcBorders>
              <w:top w:val="nil"/>
              <w:left w:val="nil"/>
              <w:bottom w:val="nil"/>
              <w:right w:val="single" w:sz="8" w:space="0" w:color="000000"/>
            </w:tcBorders>
          </w:tcPr>
          <w:p w14:paraId="4FE500AD" w14:textId="77777777" w:rsidR="00FF16BB" w:rsidRDefault="00FF16BB" w:rsidP="00FF16BB">
            <w:pPr>
              <w:tabs>
                <w:tab w:val="left" w:pos="851"/>
              </w:tabs>
              <w:suppressAutoHyphens/>
              <w:snapToGrid w:val="0"/>
              <w:spacing w:before="72"/>
              <w:rPr>
                <w:sz w:val="24"/>
                <w:lang w:eastAsia="ar-SA"/>
              </w:rPr>
            </w:pPr>
          </w:p>
        </w:tc>
      </w:tr>
      <w:tr w:rsidR="00FF16BB" w14:paraId="62B4FF61" w14:textId="77777777" w:rsidTr="00FF16BB">
        <w:trPr>
          <w:cantSplit/>
          <w:trHeight w:hRule="exact" w:val="360"/>
          <w:jc w:val="center"/>
        </w:trPr>
        <w:tc>
          <w:tcPr>
            <w:tcW w:w="964" w:type="dxa"/>
            <w:tcBorders>
              <w:top w:val="nil"/>
              <w:left w:val="single" w:sz="8" w:space="0" w:color="000000"/>
              <w:bottom w:val="nil"/>
              <w:right w:val="nil"/>
            </w:tcBorders>
          </w:tcPr>
          <w:p w14:paraId="065F94C0" w14:textId="77777777" w:rsidR="00FF16BB" w:rsidRDefault="00FF16BB" w:rsidP="00FF16BB">
            <w:pPr>
              <w:tabs>
                <w:tab w:val="left" w:pos="851"/>
              </w:tabs>
              <w:suppressAutoHyphens/>
              <w:snapToGrid w:val="0"/>
              <w:spacing w:before="72"/>
              <w:ind w:left="140" w:hanging="14"/>
              <w:rPr>
                <w:sz w:val="24"/>
                <w:lang w:eastAsia="ar-SA"/>
              </w:rPr>
            </w:pPr>
          </w:p>
        </w:tc>
        <w:tc>
          <w:tcPr>
            <w:tcW w:w="1730" w:type="dxa"/>
          </w:tcPr>
          <w:p w14:paraId="1BDA3BE1" w14:textId="77777777" w:rsidR="00FF16BB" w:rsidRDefault="00FF16BB" w:rsidP="00FF16BB">
            <w:pPr>
              <w:tabs>
                <w:tab w:val="left" w:pos="851"/>
              </w:tabs>
              <w:suppressAutoHyphens/>
              <w:snapToGrid w:val="0"/>
              <w:jc w:val="center"/>
              <w:rPr>
                <w:sz w:val="24"/>
                <w:lang w:eastAsia="ar-SA"/>
              </w:rPr>
            </w:pPr>
          </w:p>
        </w:tc>
        <w:tc>
          <w:tcPr>
            <w:tcW w:w="475" w:type="dxa"/>
            <w:tcBorders>
              <w:top w:val="nil"/>
              <w:left w:val="nil"/>
              <w:bottom w:val="nil"/>
              <w:right w:val="single" w:sz="8" w:space="0" w:color="000000"/>
            </w:tcBorders>
          </w:tcPr>
          <w:p w14:paraId="1E37EE13" w14:textId="77777777" w:rsidR="00FF16BB" w:rsidRDefault="00FF16BB" w:rsidP="00FF16BB">
            <w:pPr>
              <w:tabs>
                <w:tab w:val="left" w:pos="851"/>
              </w:tabs>
              <w:suppressAutoHyphens/>
              <w:snapToGrid w:val="0"/>
              <w:spacing w:before="72"/>
              <w:rPr>
                <w:sz w:val="24"/>
                <w:lang w:eastAsia="ar-SA"/>
              </w:rPr>
            </w:pPr>
          </w:p>
        </w:tc>
      </w:tr>
      <w:tr w:rsidR="00FF16BB" w14:paraId="158EA022" w14:textId="77777777" w:rsidTr="00FF16BB">
        <w:trPr>
          <w:cantSplit/>
          <w:trHeight w:hRule="exact" w:val="360"/>
          <w:jc w:val="center"/>
        </w:trPr>
        <w:tc>
          <w:tcPr>
            <w:tcW w:w="964" w:type="dxa"/>
            <w:tcBorders>
              <w:top w:val="nil"/>
              <w:left w:val="single" w:sz="8" w:space="0" w:color="000000"/>
              <w:bottom w:val="nil"/>
              <w:right w:val="nil"/>
            </w:tcBorders>
          </w:tcPr>
          <w:p w14:paraId="54B61A15" w14:textId="77777777" w:rsidR="00FF16BB" w:rsidRDefault="00FF16BB" w:rsidP="00FF16BB">
            <w:pPr>
              <w:tabs>
                <w:tab w:val="left" w:pos="851"/>
              </w:tabs>
              <w:suppressAutoHyphens/>
              <w:snapToGrid w:val="0"/>
              <w:spacing w:before="72"/>
              <w:ind w:left="140" w:hanging="14"/>
              <w:rPr>
                <w:sz w:val="24"/>
                <w:lang w:eastAsia="ar-SA"/>
              </w:rPr>
            </w:pPr>
            <w:r>
              <w:t>DATA</w:t>
            </w:r>
          </w:p>
        </w:tc>
        <w:tc>
          <w:tcPr>
            <w:tcW w:w="1730" w:type="dxa"/>
            <w:tcBorders>
              <w:top w:val="nil"/>
              <w:left w:val="nil"/>
              <w:bottom w:val="single" w:sz="4" w:space="0" w:color="000000"/>
              <w:right w:val="nil"/>
            </w:tcBorders>
          </w:tcPr>
          <w:p w14:paraId="69137C68" w14:textId="77777777" w:rsidR="00FF16BB" w:rsidRDefault="00FF16BB" w:rsidP="00FF16BB">
            <w:pPr>
              <w:tabs>
                <w:tab w:val="left" w:pos="851"/>
              </w:tabs>
              <w:suppressAutoHyphens/>
              <w:snapToGrid w:val="0"/>
              <w:rPr>
                <w:sz w:val="24"/>
                <w:lang w:eastAsia="ar-SA"/>
              </w:rPr>
            </w:pPr>
            <w:r>
              <w:t xml:space="preserve">        /  </w:t>
            </w:r>
            <w:r w:rsidRPr="00042B20">
              <w:rPr>
                <w:color w:val="FF0000"/>
              </w:rPr>
              <w:t>(2)</w:t>
            </w:r>
            <w:r>
              <w:t xml:space="preserve">    /</w:t>
            </w:r>
          </w:p>
        </w:tc>
        <w:tc>
          <w:tcPr>
            <w:tcW w:w="475" w:type="dxa"/>
            <w:tcBorders>
              <w:top w:val="nil"/>
              <w:left w:val="nil"/>
              <w:bottom w:val="nil"/>
              <w:right w:val="single" w:sz="8" w:space="0" w:color="000000"/>
            </w:tcBorders>
          </w:tcPr>
          <w:p w14:paraId="2B988763" w14:textId="77777777" w:rsidR="00FF16BB" w:rsidRDefault="00FF16BB" w:rsidP="00FF16BB">
            <w:pPr>
              <w:tabs>
                <w:tab w:val="left" w:pos="851"/>
              </w:tabs>
              <w:suppressAutoHyphens/>
              <w:snapToGrid w:val="0"/>
              <w:spacing w:before="72"/>
              <w:rPr>
                <w:sz w:val="24"/>
                <w:lang w:eastAsia="ar-SA"/>
              </w:rPr>
            </w:pPr>
          </w:p>
        </w:tc>
      </w:tr>
      <w:tr w:rsidR="00FF16BB" w14:paraId="00183385" w14:textId="77777777" w:rsidTr="00FF16BB">
        <w:trPr>
          <w:cantSplit/>
          <w:trHeight w:hRule="exact" w:val="360"/>
          <w:jc w:val="center"/>
        </w:trPr>
        <w:tc>
          <w:tcPr>
            <w:tcW w:w="964" w:type="dxa"/>
            <w:tcBorders>
              <w:top w:val="nil"/>
              <w:left w:val="single" w:sz="8" w:space="0" w:color="000000"/>
              <w:bottom w:val="single" w:sz="8" w:space="0" w:color="000000"/>
              <w:right w:val="nil"/>
            </w:tcBorders>
          </w:tcPr>
          <w:p w14:paraId="1BA1F08D" w14:textId="77777777" w:rsidR="00FF16BB" w:rsidRDefault="00FF16BB" w:rsidP="00FF16BB">
            <w:pPr>
              <w:tabs>
                <w:tab w:val="left" w:pos="851"/>
              </w:tabs>
              <w:suppressAutoHyphens/>
              <w:snapToGrid w:val="0"/>
              <w:spacing w:before="72"/>
              <w:rPr>
                <w:sz w:val="24"/>
                <w:lang w:eastAsia="ar-SA"/>
              </w:rPr>
            </w:pPr>
          </w:p>
        </w:tc>
        <w:tc>
          <w:tcPr>
            <w:tcW w:w="1730" w:type="dxa"/>
            <w:tcBorders>
              <w:top w:val="nil"/>
              <w:left w:val="nil"/>
              <w:bottom w:val="single" w:sz="8" w:space="0" w:color="000000"/>
              <w:right w:val="nil"/>
            </w:tcBorders>
          </w:tcPr>
          <w:p w14:paraId="2E960D8B" w14:textId="77777777" w:rsidR="00FF16BB" w:rsidRDefault="00FF16BB" w:rsidP="00FF16BB">
            <w:pPr>
              <w:tabs>
                <w:tab w:val="left" w:pos="851"/>
              </w:tabs>
              <w:suppressAutoHyphens/>
              <w:snapToGrid w:val="0"/>
              <w:spacing w:before="72"/>
              <w:rPr>
                <w:sz w:val="24"/>
                <w:lang w:eastAsia="ar-SA"/>
              </w:rPr>
            </w:pPr>
          </w:p>
        </w:tc>
        <w:tc>
          <w:tcPr>
            <w:tcW w:w="475" w:type="dxa"/>
            <w:tcBorders>
              <w:top w:val="nil"/>
              <w:left w:val="nil"/>
              <w:bottom w:val="single" w:sz="8" w:space="0" w:color="000000"/>
              <w:right w:val="single" w:sz="8" w:space="0" w:color="000000"/>
            </w:tcBorders>
          </w:tcPr>
          <w:p w14:paraId="4D924970" w14:textId="77777777" w:rsidR="00FF16BB" w:rsidRDefault="00FF16BB" w:rsidP="00FF16BB">
            <w:pPr>
              <w:tabs>
                <w:tab w:val="left" w:pos="851"/>
              </w:tabs>
              <w:suppressAutoHyphens/>
              <w:snapToGrid w:val="0"/>
              <w:spacing w:before="72"/>
              <w:rPr>
                <w:sz w:val="24"/>
                <w:lang w:eastAsia="ar-SA"/>
              </w:rPr>
            </w:pPr>
          </w:p>
        </w:tc>
      </w:tr>
    </w:tbl>
    <w:p w14:paraId="3B7D2306" w14:textId="77777777" w:rsidR="00FF16BB" w:rsidRDefault="00FF16BB" w:rsidP="00FF16BB">
      <w:pPr>
        <w:spacing w:after="0"/>
      </w:pPr>
    </w:p>
    <w:p w14:paraId="4AB56F61" w14:textId="5ABEBD76" w:rsidR="00FF16BB" w:rsidRPr="00CC3532" w:rsidRDefault="00FF16BB" w:rsidP="00FF16BB">
      <w:pPr>
        <w:spacing w:after="0"/>
        <w:rPr>
          <w:color w:val="000000" w:themeColor="text1"/>
        </w:rPr>
      </w:pPr>
      <w:r w:rsidRPr="00CC3532">
        <w:rPr>
          <w:b/>
          <w:color w:val="000000" w:themeColor="text1"/>
        </w:rPr>
        <w:t xml:space="preserve">CAMPO 1: </w:t>
      </w:r>
      <w:r w:rsidRPr="00CC3532">
        <w:rPr>
          <w:color w:val="000000" w:themeColor="text1"/>
        </w:rPr>
        <w:t xml:space="preserve">Identificação do elaborador. O preenchimento do carimbo deve combinar com definições do documento </w:t>
      </w:r>
      <w:r w:rsidR="00CC3532" w:rsidRPr="00CC3532">
        <w:rPr>
          <w:color w:val="000000" w:themeColor="text1"/>
        </w:rPr>
        <w:t xml:space="preserve">DO.001 - </w:t>
      </w:r>
      <w:r w:rsidRPr="00CC3532">
        <w:rPr>
          <w:color w:val="000000" w:themeColor="text1"/>
        </w:rPr>
        <w:t xml:space="preserve">Lista de Identificação de Profissionais, disponível na intranet, na aba [REDE </w:t>
      </w:r>
      <w:r w:rsidRPr="00CC3532">
        <w:rPr>
          <w:rFonts w:cs="Arial"/>
          <w:color w:val="000000" w:themeColor="text1"/>
        </w:rPr>
        <w:t>&gt;</w:t>
      </w:r>
      <w:r w:rsidRPr="00CC3532">
        <w:rPr>
          <w:color w:val="000000" w:themeColor="text1"/>
        </w:rPr>
        <w:t xml:space="preserve"> SERVIDOR </w:t>
      </w:r>
      <w:r w:rsidRPr="00CC3532">
        <w:rPr>
          <w:rFonts w:cs="Arial"/>
          <w:color w:val="000000" w:themeColor="text1"/>
        </w:rPr>
        <w:t>&gt;</w:t>
      </w:r>
      <w:r w:rsidRPr="00CC3532">
        <w:rPr>
          <w:color w:val="000000" w:themeColor="text1"/>
        </w:rPr>
        <w:t xml:space="preserve"> PROJETOS 2 </w:t>
      </w:r>
      <w:r w:rsidRPr="00CC3532">
        <w:rPr>
          <w:rFonts w:cs="Arial"/>
          <w:color w:val="000000" w:themeColor="text1"/>
        </w:rPr>
        <w:t>&gt;</w:t>
      </w:r>
      <w:r w:rsidRPr="00CC3532">
        <w:rPr>
          <w:color w:val="000000" w:themeColor="text1"/>
        </w:rPr>
        <w:t xml:space="preserve"> 2 PADRONIZAÇÃO &gt; LISTAS DE VERIFICAÇÃO </w:t>
      </w:r>
      <w:r w:rsidRPr="00CC3532">
        <w:rPr>
          <w:rFonts w:cs="Arial"/>
          <w:color w:val="000000" w:themeColor="text1"/>
        </w:rPr>
        <w:t>&gt;</w:t>
      </w:r>
      <w:r w:rsidRPr="00CC3532">
        <w:rPr>
          <w:color w:val="000000" w:themeColor="text1"/>
        </w:rPr>
        <w:t xml:space="preserve"> IDENTIFICAÇÃO DE PROFISSIONAIS NOS PROJETOS].</w:t>
      </w:r>
    </w:p>
    <w:p w14:paraId="2D7EA751" w14:textId="04EFE76D" w:rsidR="00FF16BB" w:rsidRPr="007A1FD3" w:rsidRDefault="00FF16BB" w:rsidP="00FF16BB">
      <w:pPr>
        <w:spacing w:after="0"/>
      </w:pPr>
      <w:r w:rsidRPr="007A1FD3">
        <w:rPr>
          <w:b/>
        </w:rPr>
        <w:t xml:space="preserve">CAMPO 2: </w:t>
      </w:r>
      <w:r w:rsidRPr="007A1FD3">
        <w:t>Data de termino da correção.</w:t>
      </w:r>
    </w:p>
    <w:p w14:paraId="1D7D00C5" w14:textId="5E3DE838" w:rsidR="001A52B1" w:rsidRDefault="00FF16BB" w:rsidP="00FF16BB">
      <w:pPr>
        <w:spacing w:after="0"/>
      </w:pPr>
      <w:r w:rsidRPr="00536E7C">
        <w:t xml:space="preserve">Feito isto, </w:t>
      </w:r>
      <w:r>
        <w:t>o elaborador</w:t>
      </w:r>
      <w:r w:rsidRPr="00536E7C">
        <w:t xml:space="preserve"> deverá</w:t>
      </w:r>
      <w:r w:rsidR="001A52B1">
        <w:t xml:space="preserve"> gerar os arquivos em formato PDF conforme “padrão de arquivamento”, bem como preencher a GED, encaminhado esses documentos ao Arquivo Técnico.</w:t>
      </w:r>
    </w:p>
    <w:p w14:paraId="4A87DF2A" w14:textId="77777777" w:rsidR="00FF16BB" w:rsidRPr="00536E7C" w:rsidRDefault="00FF16BB" w:rsidP="004C7FCF">
      <w:pPr>
        <w:spacing w:after="0"/>
      </w:pPr>
    </w:p>
    <w:p w14:paraId="61CD7808" w14:textId="1CD250E7" w:rsidR="004C7FCF" w:rsidRPr="0046061A" w:rsidRDefault="004C7FCF" w:rsidP="0046061A">
      <w:pPr>
        <w:pStyle w:val="Ttulo2"/>
        <w:ind w:left="578" w:hanging="578"/>
      </w:pPr>
      <w:r w:rsidRPr="0046061A">
        <w:t>Orientações para preenchimento da GED</w:t>
      </w:r>
    </w:p>
    <w:p w14:paraId="2282C198" w14:textId="5F6E0905" w:rsidR="004C7FCF" w:rsidRPr="00E75456" w:rsidRDefault="00E75456" w:rsidP="004C7FCF">
      <w:pPr>
        <w:spacing w:after="0"/>
      </w:pPr>
      <w:r w:rsidRPr="00E75456">
        <w:t>A elaboração da Guia de Emissão de Documentos – GED, deverá ser feita na reunião inicial do projeto.</w:t>
      </w:r>
      <w:r w:rsidR="00ED789B">
        <w:t xml:space="preserve"> E deverá ser mantida pelo arquivo técnico.</w:t>
      </w:r>
    </w:p>
    <w:p w14:paraId="0D49B346" w14:textId="724EF8A4" w:rsidR="004C7FCF" w:rsidRDefault="004C7FCF" w:rsidP="004C7FCF">
      <w:pPr>
        <w:spacing w:after="0"/>
      </w:pPr>
      <w:r w:rsidRPr="00E75456">
        <w:t xml:space="preserve">Finalizado o processo de </w:t>
      </w:r>
      <w:r w:rsidR="00E75456" w:rsidRPr="00E75456">
        <w:t xml:space="preserve">elaboração e </w:t>
      </w:r>
      <w:r w:rsidRPr="00E75456">
        <w:t xml:space="preserve">verificação </w:t>
      </w:r>
      <w:r w:rsidR="00E75456">
        <w:t>d</w:t>
      </w:r>
      <w:r w:rsidRPr="00E75456">
        <w:t xml:space="preserve">a disciplina </w:t>
      </w:r>
      <w:r>
        <w:t xml:space="preserve">o </w:t>
      </w:r>
      <w:r w:rsidR="00E75456">
        <w:t>elaborador</w:t>
      </w:r>
      <w:r>
        <w:t xml:space="preserve"> responsável deverá </w:t>
      </w:r>
      <w:r w:rsidR="00E75456" w:rsidRPr="007A1FD3">
        <w:rPr>
          <w:color w:val="FF0000"/>
          <w:highlight w:val="yellow"/>
        </w:rPr>
        <w:t>preencher a</w:t>
      </w:r>
      <w:r w:rsidRPr="007A1FD3">
        <w:rPr>
          <w:color w:val="FF0000"/>
          <w:highlight w:val="yellow"/>
        </w:rPr>
        <w:t xml:space="preserve"> GED</w:t>
      </w:r>
      <w:r w:rsidRPr="007A1FD3">
        <w:rPr>
          <w:color w:val="FF0000"/>
        </w:rPr>
        <w:t xml:space="preserve"> </w:t>
      </w:r>
      <w:r w:rsidR="00ED789B">
        <w:t>que se encontra em poder d</w:t>
      </w:r>
      <w:r w:rsidR="00170D66">
        <w:t>o Arquivo Técnico</w:t>
      </w:r>
      <w:r w:rsidR="00ED789B">
        <w:t>.</w:t>
      </w:r>
      <w:r w:rsidR="00170D66">
        <w:t xml:space="preserve"> </w:t>
      </w:r>
      <w:r>
        <w:t xml:space="preserve">O modelo da GED está disponível no anexo deste procedimento e deverá sempre ser consultada na intranet, através do caminho </w:t>
      </w:r>
      <w:r w:rsidR="00170D66" w:rsidRPr="007A1FD3">
        <w:rPr>
          <w:color w:val="FF0000"/>
          <w:highlight w:val="yellow"/>
        </w:rPr>
        <w:t xml:space="preserve">[REDE </w:t>
      </w:r>
      <w:r w:rsidR="00170D66" w:rsidRPr="007A1FD3">
        <w:rPr>
          <w:rFonts w:cs="Arial"/>
          <w:color w:val="FF0000"/>
          <w:highlight w:val="yellow"/>
        </w:rPr>
        <w:t>&gt;</w:t>
      </w:r>
      <w:r w:rsidR="00170D66" w:rsidRPr="007A1FD3">
        <w:rPr>
          <w:color w:val="FF0000"/>
          <w:highlight w:val="yellow"/>
        </w:rPr>
        <w:t xml:space="preserve"> SERVIDOR </w:t>
      </w:r>
      <w:r w:rsidR="00170D66" w:rsidRPr="007A1FD3">
        <w:rPr>
          <w:rFonts w:cs="Arial"/>
          <w:color w:val="FF0000"/>
          <w:highlight w:val="yellow"/>
        </w:rPr>
        <w:t>&gt;</w:t>
      </w:r>
      <w:r w:rsidR="00170D66" w:rsidRPr="007A1FD3">
        <w:rPr>
          <w:color w:val="FF0000"/>
          <w:highlight w:val="yellow"/>
        </w:rPr>
        <w:t xml:space="preserve"> PROJETOS 2 </w:t>
      </w:r>
      <w:r w:rsidR="00170D66" w:rsidRPr="007A1FD3">
        <w:rPr>
          <w:rFonts w:cs="Arial"/>
          <w:color w:val="FF0000"/>
          <w:highlight w:val="yellow"/>
        </w:rPr>
        <w:t>&gt;</w:t>
      </w:r>
      <w:r w:rsidR="00170D66" w:rsidRPr="007A1FD3">
        <w:rPr>
          <w:color w:val="FF0000"/>
          <w:highlight w:val="yellow"/>
        </w:rPr>
        <w:t xml:space="preserve"> </w:t>
      </w:r>
      <w:r w:rsidR="004D3499">
        <w:rPr>
          <w:color w:val="FF0000"/>
          <w:highlight w:val="yellow"/>
        </w:rPr>
        <w:t>14 CERTIFICAÇÃO ISO 9001</w:t>
      </w:r>
      <w:r w:rsidR="00170D66" w:rsidRPr="007A1FD3">
        <w:rPr>
          <w:color w:val="FF0000"/>
          <w:highlight w:val="yellow"/>
        </w:rPr>
        <w:t xml:space="preserve"> &gt; </w:t>
      </w:r>
      <w:r w:rsidR="004D3499">
        <w:rPr>
          <w:color w:val="FF0000"/>
          <w:highlight w:val="yellow"/>
        </w:rPr>
        <w:t>FORMULÁRIOS CONEPP</w:t>
      </w:r>
      <w:r w:rsidR="00170D66" w:rsidRPr="007A1FD3">
        <w:rPr>
          <w:color w:val="FF0000"/>
          <w:highlight w:val="yellow"/>
        </w:rPr>
        <w:t xml:space="preserve"> </w:t>
      </w:r>
      <w:r w:rsidR="00170D66" w:rsidRPr="007A1FD3">
        <w:rPr>
          <w:rFonts w:cs="Arial"/>
          <w:color w:val="FF0000"/>
          <w:highlight w:val="yellow"/>
        </w:rPr>
        <w:t>&gt;</w:t>
      </w:r>
      <w:r w:rsidR="00170D66" w:rsidRPr="007A1FD3">
        <w:rPr>
          <w:color w:val="FF0000"/>
          <w:highlight w:val="yellow"/>
        </w:rPr>
        <w:t xml:space="preserve"> </w:t>
      </w:r>
      <w:r w:rsidR="004D3499">
        <w:rPr>
          <w:color w:val="FF0000"/>
          <w:highlight w:val="yellow"/>
        </w:rPr>
        <w:t>FO</w:t>
      </w:r>
      <w:r w:rsidR="004D3499" w:rsidRPr="00CC6DB1">
        <w:rPr>
          <w:color w:val="FF0000"/>
          <w:highlight w:val="yellow"/>
        </w:rPr>
        <w:t>.003 – REV 00 – GUIA DE EMISSÃO DE DOCUM</w:t>
      </w:r>
      <w:r w:rsidR="00CC6DB1" w:rsidRPr="00CC6DB1">
        <w:rPr>
          <w:color w:val="FF0000"/>
          <w:highlight w:val="yellow"/>
        </w:rPr>
        <w:t>E</w:t>
      </w:r>
      <w:r w:rsidR="004D3499" w:rsidRPr="00CC6DB1">
        <w:rPr>
          <w:color w:val="FF0000"/>
          <w:highlight w:val="yellow"/>
        </w:rPr>
        <w:t>NTOS</w:t>
      </w:r>
    </w:p>
    <w:p w14:paraId="1F24D776" w14:textId="77777777" w:rsidR="001048B9" w:rsidRDefault="001048B9" w:rsidP="004C7FCF">
      <w:pPr>
        <w:spacing w:after="0"/>
        <w:rPr>
          <w:b/>
        </w:rPr>
      </w:pPr>
    </w:p>
    <w:p w14:paraId="46A14965" w14:textId="77777777" w:rsidR="004C7FCF" w:rsidRPr="002233B0" w:rsidRDefault="004C7FCF" w:rsidP="004C7FCF">
      <w:pPr>
        <w:spacing w:after="0"/>
      </w:pPr>
      <w:r w:rsidRPr="002233B0">
        <w:t>Os campos da GED devem ser preenchidos conforme orientações a seguir:</w:t>
      </w:r>
    </w:p>
    <w:p w14:paraId="314179D2" w14:textId="77777777" w:rsidR="006B690B" w:rsidRDefault="006B690B" w:rsidP="004C7FCF">
      <w:pPr>
        <w:spacing w:after="0"/>
        <w:rPr>
          <w:highlight w:val="yellow"/>
        </w:rPr>
      </w:pPr>
    </w:p>
    <w:p w14:paraId="7D91221B" w14:textId="309666F1" w:rsidR="002233B0" w:rsidRDefault="002233B0" w:rsidP="004C7FCF">
      <w:pPr>
        <w:spacing w:after="0"/>
      </w:pPr>
      <w:r w:rsidRPr="002233B0">
        <w:rPr>
          <w:noProof/>
        </w:rPr>
        <w:drawing>
          <wp:inline distT="0" distB="0" distL="0" distR="0" wp14:anchorId="31347F8D" wp14:editId="03D78D31">
            <wp:extent cx="6120130" cy="698229"/>
            <wp:effectExtent l="0" t="0" r="0" b="698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698229"/>
                    </a:xfrm>
                    <a:prstGeom prst="rect">
                      <a:avLst/>
                    </a:prstGeom>
                    <a:noFill/>
                    <a:ln>
                      <a:noFill/>
                    </a:ln>
                  </pic:spPr>
                </pic:pic>
              </a:graphicData>
            </a:graphic>
          </wp:inline>
        </w:drawing>
      </w:r>
    </w:p>
    <w:p w14:paraId="2E555132" w14:textId="77777777" w:rsidR="002233B0" w:rsidRPr="00CC3532" w:rsidRDefault="002233B0" w:rsidP="002233B0">
      <w:pPr>
        <w:numPr>
          <w:ilvl w:val="0"/>
          <w:numId w:val="37"/>
        </w:numPr>
        <w:spacing w:before="0" w:after="0" w:line="276" w:lineRule="auto"/>
        <w:rPr>
          <w:szCs w:val="22"/>
        </w:rPr>
      </w:pPr>
      <w:r w:rsidRPr="00CC3532">
        <w:rPr>
          <w:szCs w:val="22"/>
        </w:rPr>
        <w:t>O campo “projeto” deverá ser preenchido com o nome do projeto, conforme o carimbo dos documentos.</w:t>
      </w:r>
    </w:p>
    <w:p w14:paraId="67404427" w14:textId="13A06E3F" w:rsidR="002233B0" w:rsidRPr="00CC3532" w:rsidRDefault="002233B0" w:rsidP="002233B0">
      <w:pPr>
        <w:pStyle w:val="PargrafodaLista"/>
        <w:numPr>
          <w:ilvl w:val="0"/>
          <w:numId w:val="37"/>
        </w:numPr>
        <w:spacing w:after="0"/>
        <w:rPr>
          <w:szCs w:val="22"/>
        </w:rPr>
      </w:pPr>
      <w:r w:rsidRPr="00CC3532">
        <w:rPr>
          <w:szCs w:val="22"/>
        </w:rPr>
        <w:t>O campo “data da GED” deverá ser preenchido com a data da elaboração da GED. Uma vez alterada a revisão da GED, a data também deverá ser alterada.</w:t>
      </w:r>
    </w:p>
    <w:p w14:paraId="6AAE687F" w14:textId="1EE9E4B2" w:rsidR="002233B0" w:rsidRPr="002233B0" w:rsidRDefault="002233B0">
      <w:r w:rsidRPr="002233B0">
        <w:rPr>
          <w:noProof/>
        </w:rPr>
        <w:lastRenderedPageBreak/>
        <w:drawing>
          <wp:inline distT="0" distB="0" distL="0" distR="0" wp14:anchorId="4FF77AE6" wp14:editId="5E65176B">
            <wp:extent cx="6120130" cy="2695772"/>
            <wp:effectExtent l="0" t="0" r="0" b="952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695772"/>
                    </a:xfrm>
                    <a:prstGeom prst="rect">
                      <a:avLst/>
                    </a:prstGeom>
                    <a:noFill/>
                    <a:ln>
                      <a:noFill/>
                    </a:ln>
                  </pic:spPr>
                </pic:pic>
              </a:graphicData>
            </a:graphic>
          </wp:inline>
        </w:drawing>
      </w:r>
    </w:p>
    <w:p w14:paraId="523A6715" w14:textId="77777777" w:rsidR="002233B0" w:rsidRPr="00CC3532" w:rsidRDefault="002233B0">
      <w:pPr>
        <w:rPr>
          <w:szCs w:val="22"/>
          <w:highlight w:val="yellow"/>
        </w:rPr>
      </w:pPr>
    </w:p>
    <w:p w14:paraId="5BA97626" w14:textId="2149D9D5" w:rsidR="002233B0" w:rsidRPr="00CC3532" w:rsidRDefault="002233B0" w:rsidP="002233B0">
      <w:pPr>
        <w:numPr>
          <w:ilvl w:val="0"/>
          <w:numId w:val="37"/>
        </w:numPr>
        <w:spacing w:before="0" w:after="0" w:line="276" w:lineRule="auto"/>
        <w:rPr>
          <w:szCs w:val="22"/>
        </w:rPr>
      </w:pPr>
      <w:r w:rsidRPr="00CC3532">
        <w:rPr>
          <w:szCs w:val="22"/>
        </w:rPr>
        <w:t>O campo “cliente” deverá ser preenchido com os dados das pessoas responsáveis pela comunicação entre a Conepp e o cliente, definidos na reunião de abertura do projeto.</w:t>
      </w:r>
    </w:p>
    <w:p w14:paraId="70B9C7B4" w14:textId="294F193D" w:rsidR="002233B0" w:rsidRPr="00CC3532" w:rsidRDefault="002233B0" w:rsidP="002233B0">
      <w:pPr>
        <w:numPr>
          <w:ilvl w:val="0"/>
          <w:numId w:val="37"/>
        </w:numPr>
        <w:spacing w:before="0" w:after="0" w:line="276" w:lineRule="auto"/>
        <w:rPr>
          <w:szCs w:val="22"/>
        </w:rPr>
      </w:pPr>
      <w:r w:rsidRPr="00CC3532">
        <w:rPr>
          <w:szCs w:val="22"/>
        </w:rPr>
        <w:t>O campo “equipe de projeto” deverá ser preenchido com os dados da equipe, definidos na reunião de abertura do projeto.</w:t>
      </w:r>
    </w:p>
    <w:p w14:paraId="1BEB88AA" w14:textId="77777777" w:rsidR="002233B0" w:rsidRPr="00CC3532" w:rsidRDefault="002233B0">
      <w:pPr>
        <w:rPr>
          <w:szCs w:val="22"/>
          <w:highlight w:val="yellow"/>
        </w:rPr>
      </w:pPr>
    </w:p>
    <w:p w14:paraId="5A87FB05" w14:textId="635FBE9A" w:rsidR="002233B0" w:rsidRPr="002233B0" w:rsidRDefault="002233B0">
      <w:r w:rsidRPr="002233B0">
        <w:rPr>
          <w:noProof/>
        </w:rPr>
        <w:drawing>
          <wp:inline distT="0" distB="0" distL="0" distR="0" wp14:anchorId="687C0E0D" wp14:editId="50108F30">
            <wp:extent cx="6120130" cy="418937"/>
            <wp:effectExtent l="0" t="0" r="0" b="63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418937"/>
                    </a:xfrm>
                    <a:prstGeom prst="rect">
                      <a:avLst/>
                    </a:prstGeom>
                    <a:noFill/>
                    <a:ln>
                      <a:noFill/>
                    </a:ln>
                  </pic:spPr>
                </pic:pic>
              </a:graphicData>
            </a:graphic>
          </wp:inline>
        </w:drawing>
      </w:r>
    </w:p>
    <w:p w14:paraId="2DB5E20F" w14:textId="77777777" w:rsidR="002233B0" w:rsidRPr="00CC3532" w:rsidRDefault="002233B0">
      <w:pPr>
        <w:rPr>
          <w:szCs w:val="22"/>
        </w:rPr>
      </w:pPr>
    </w:p>
    <w:p w14:paraId="35AE1ADD" w14:textId="57CDF3D3" w:rsidR="002233B0" w:rsidRPr="00CC3532" w:rsidRDefault="002233B0" w:rsidP="002233B0">
      <w:pPr>
        <w:pStyle w:val="PargrafodaLista"/>
        <w:numPr>
          <w:ilvl w:val="0"/>
          <w:numId w:val="38"/>
        </w:numPr>
        <w:rPr>
          <w:szCs w:val="22"/>
        </w:rPr>
      </w:pPr>
      <w:r w:rsidRPr="00CC3532">
        <w:rPr>
          <w:szCs w:val="22"/>
        </w:rPr>
        <w:t>Os campos “disciplina”, “tipo”, “F.E”, “Elaborador (sigla)”, “Visto/Data” deverão ser preenchidos somente em caso de necessidade de distribuição interna de documentos (entre disciplinas e arquivo técnico).</w:t>
      </w:r>
    </w:p>
    <w:p w14:paraId="3FEBC03B" w14:textId="77777777" w:rsidR="002233B0" w:rsidRPr="002233B0" w:rsidRDefault="002233B0"/>
    <w:p w14:paraId="5F3A8A8C" w14:textId="3A139329" w:rsidR="002233B0" w:rsidRPr="002233B0" w:rsidRDefault="002233B0">
      <w:r w:rsidRPr="002233B0">
        <w:rPr>
          <w:noProof/>
        </w:rPr>
        <w:drawing>
          <wp:inline distT="0" distB="0" distL="0" distR="0" wp14:anchorId="574AADE1" wp14:editId="36CCC195">
            <wp:extent cx="6120130" cy="588941"/>
            <wp:effectExtent l="0" t="0" r="0" b="190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588941"/>
                    </a:xfrm>
                    <a:prstGeom prst="rect">
                      <a:avLst/>
                    </a:prstGeom>
                    <a:noFill/>
                    <a:ln>
                      <a:noFill/>
                    </a:ln>
                  </pic:spPr>
                </pic:pic>
              </a:graphicData>
            </a:graphic>
          </wp:inline>
        </w:drawing>
      </w:r>
    </w:p>
    <w:p w14:paraId="63E1FABE" w14:textId="77777777" w:rsidR="002233B0" w:rsidRPr="002233B0" w:rsidRDefault="002233B0"/>
    <w:p w14:paraId="6F5D3BB7" w14:textId="64E9F3D2" w:rsidR="002233B0" w:rsidRDefault="002233B0">
      <w:r>
        <w:t>A emissão deverá ser descrita as informações referentes as entregas ao cliente, onde</w:t>
      </w:r>
    </w:p>
    <w:p w14:paraId="5FC35D95" w14:textId="162E8C61" w:rsidR="002233B0" w:rsidRDefault="002233B0">
      <w:r>
        <w:t>“REV” é a revisão que o projeto se encontra;</w:t>
      </w:r>
    </w:p>
    <w:p w14:paraId="5E44F316" w14:textId="3EE3D745" w:rsidR="002233B0" w:rsidRDefault="002233B0">
      <w:r>
        <w:t xml:space="preserve">“FE” é a finalidade de entrega </w:t>
      </w:r>
    </w:p>
    <w:p w14:paraId="67A5FA59" w14:textId="1E91F0E2" w:rsidR="00EA0EEA" w:rsidRDefault="00EA0EEA">
      <w:r>
        <w:t>“Formato” são formatos (A0, A1, A2, A3 e/ou A4) entregues</w:t>
      </w:r>
    </w:p>
    <w:p w14:paraId="5B887F8B" w14:textId="76057AB8" w:rsidR="00EA0EEA" w:rsidRDefault="00EA0EEA">
      <w:r>
        <w:t>“Copias” são o número de folhas que estão sendo entregues;</w:t>
      </w:r>
    </w:p>
    <w:p w14:paraId="436F6753" w14:textId="7BA8BDDB" w:rsidR="00EA0EEA" w:rsidRDefault="00EA0EEA">
      <w:r>
        <w:t>“Volumes” são quantos volumes estão sendo entregues;</w:t>
      </w:r>
    </w:p>
    <w:p w14:paraId="3C08000E" w14:textId="77777777" w:rsidR="002233B0" w:rsidRPr="002233B0" w:rsidRDefault="002233B0"/>
    <w:p w14:paraId="1227A689" w14:textId="72C89011" w:rsidR="004C7FCF" w:rsidRPr="00B275BD" w:rsidRDefault="004C7FCF" w:rsidP="00B275BD">
      <w:pPr>
        <w:pStyle w:val="Ttulo3"/>
        <w:rPr>
          <w:b/>
          <w:i/>
          <w:u w:val="none"/>
        </w:rPr>
      </w:pPr>
      <w:r w:rsidRPr="00B275BD">
        <w:rPr>
          <w:b/>
          <w:i/>
          <w:u w:val="none"/>
        </w:rPr>
        <w:t>Arquivamento das GED’s</w:t>
      </w:r>
    </w:p>
    <w:p w14:paraId="20F6D947" w14:textId="4EB3715C" w:rsidR="00C96B98" w:rsidRDefault="00C96B98" w:rsidP="00C96B98">
      <w:pPr>
        <w:spacing w:after="0"/>
      </w:pPr>
      <w:r>
        <w:t>A GED em princípio será preenchida a mão, à medida que os colaboradores encaminharem o e-mail com a finalização do projeto para o arquivo técnico, este profissional irá preencher a GED e levar até o profissional para que este possa assiná-la.</w:t>
      </w:r>
    </w:p>
    <w:p w14:paraId="44AE522A" w14:textId="6D38BA7B" w:rsidR="004C7FCF" w:rsidRDefault="00ED789B" w:rsidP="004C7FCF">
      <w:pPr>
        <w:spacing w:after="0"/>
      </w:pPr>
      <w:r>
        <w:rPr>
          <w:color w:val="000000" w:themeColor="text1"/>
        </w:rPr>
        <w:lastRenderedPageBreak/>
        <w:t>A</w:t>
      </w:r>
      <w:r w:rsidR="004C7FCF" w:rsidRPr="00674978">
        <w:rPr>
          <w:color w:val="000000" w:themeColor="text1"/>
        </w:rPr>
        <w:t xml:space="preserve"> GED</w:t>
      </w:r>
      <w:r>
        <w:rPr>
          <w:color w:val="000000" w:themeColor="text1"/>
        </w:rPr>
        <w:t xml:space="preserve"> referente ao projeto deverá ser digitalizada e arquivado pelo arquivo técnico</w:t>
      </w:r>
      <w:r w:rsidR="004C7FCF" w:rsidRPr="00674978">
        <w:rPr>
          <w:color w:val="000000" w:themeColor="text1"/>
        </w:rPr>
        <w:t xml:space="preserve"> </w:t>
      </w:r>
      <w:r w:rsidR="004C7FCF" w:rsidRPr="00E75456">
        <w:t xml:space="preserve">na pasta </w:t>
      </w:r>
      <w:r w:rsidR="00E75456" w:rsidRPr="00E75456">
        <w:t>“Controle de verificação”</w:t>
      </w:r>
      <w:r w:rsidR="004C7FCF" w:rsidRPr="00E75456">
        <w:t>,</w:t>
      </w:r>
      <w:r>
        <w:t xml:space="preserve"> do projeto</w:t>
      </w:r>
      <w:r w:rsidR="004C7FCF" w:rsidRPr="00E75456">
        <w:t xml:space="preserve"> </w:t>
      </w:r>
      <w:r w:rsidR="004C7FCF">
        <w:t>de forma a manter os registros deste processo.</w:t>
      </w:r>
    </w:p>
    <w:p w14:paraId="05CC1772" w14:textId="77777777" w:rsidR="00084598" w:rsidRDefault="00084598" w:rsidP="004C7FCF">
      <w:pPr>
        <w:spacing w:after="0"/>
      </w:pPr>
    </w:p>
    <w:p w14:paraId="14C07135" w14:textId="36E72176" w:rsidR="004C7FCF" w:rsidRPr="0046061A" w:rsidRDefault="004C7FCF" w:rsidP="0046061A">
      <w:pPr>
        <w:pStyle w:val="Ttulo2"/>
        <w:ind w:left="578" w:hanging="578"/>
      </w:pPr>
      <w:r w:rsidRPr="0046061A">
        <w:t>Sistemática de trâmit</w:t>
      </w:r>
      <w:r w:rsidR="00E75456">
        <w:t xml:space="preserve">e documental entre Disciplinas </w:t>
      </w:r>
      <w:r w:rsidRPr="0046061A">
        <w:t>e Arquivo Técnico</w:t>
      </w:r>
    </w:p>
    <w:p w14:paraId="35C3B806" w14:textId="77777777" w:rsidR="004C7FCF" w:rsidRDefault="004C7FCF" w:rsidP="004C7FCF">
      <w:pPr>
        <w:spacing w:after="0"/>
      </w:pPr>
    </w:p>
    <w:p w14:paraId="307799BE" w14:textId="7D4D708D" w:rsidR="004C7FCF" w:rsidRDefault="004C7FCF" w:rsidP="004C7FCF">
      <w:pPr>
        <w:spacing w:after="0"/>
      </w:pPr>
      <w:r>
        <w:t xml:space="preserve">Para o processo de trâmite documental entre disciplinas e Arquivo Técnico, deverá ser observado </w:t>
      </w:r>
      <w:r w:rsidR="00E75456">
        <w:t xml:space="preserve">neste </w:t>
      </w:r>
      <w:r>
        <w:t>procedimento e as orientações adicionais a seguir.</w:t>
      </w:r>
    </w:p>
    <w:p w14:paraId="187B344A" w14:textId="5AA28D47" w:rsidR="004C7FCF" w:rsidRDefault="00ED789B" w:rsidP="004C7FCF">
      <w:pPr>
        <w:spacing w:after="0"/>
      </w:pPr>
      <w:r>
        <w:t>Uma vez preenchida e assinada a GED</w:t>
      </w:r>
      <w:r w:rsidR="004C7FCF">
        <w:t xml:space="preserve"> a disciplina deverá entregar à este </w:t>
      </w:r>
      <w:r w:rsidR="00230061">
        <w:t>os documentos e a LV</w:t>
      </w:r>
      <w:r w:rsidR="004C7FCF">
        <w:t xml:space="preserve"> que integram a GED. O </w:t>
      </w:r>
      <w:r w:rsidR="00230061">
        <w:t>arquivo técnico somente dará prosseguimento ao processo de posse de todos os documentos</w:t>
      </w:r>
      <w:r w:rsidR="004C7FCF">
        <w:t>.</w:t>
      </w:r>
    </w:p>
    <w:p w14:paraId="769B3CEA" w14:textId="3BFF53E3" w:rsidR="004C7FCF" w:rsidRDefault="008D2CAA" w:rsidP="004C7FCF">
      <w:pPr>
        <w:spacing w:after="0"/>
      </w:pPr>
      <w:r>
        <w:t>O Arquivo Técnico</w:t>
      </w:r>
      <w:r w:rsidR="004C7FCF">
        <w:t xml:space="preserve"> procederá com a verificação dos documentos e, se detectado a necessidade de correções, </w:t>
      </w:r>
      <w:r w:rsidR="00ED789B">
        <w:t>será encaminhado e-mail com as devidas considerações sobre os documentos</w:t>
      </w:r>
      <w:r w:rsidR="004C7FCF">
        <w:t xml:space="preserve">, sempre copiando o Coordenador </w:t>
      </w:r>
      <w:r w:rsidR="00230061">
        <w:t>do projeto</w:t>
      </w:r>
      <w:r w:rsidR="004C7FCF">
        <w:t>.</w:t>
      </w:r>
      <w:r w:rsidR="00DE6FAA">
        <w:t xml:space="preserve"> As verificações do Arquivo técnico serão se o Arquivo PDF está correto, numeração da página, irá realizar a impressão final do projeto e montar os volumes para entrega ao cliente.</w:t>
      </w:r>
      <w:r w:rsidR="004C7FCF">
        <w:t xml:space="preserve"> Veja abaixo um exemplo:</w:t>
      </w:r>
    </w:p>
    <w:p w14:paraId="3C7CE60D" w14:textId="77777777" w:rsidR="004C7FCF" w:rsidRDefault="004C7FCF" w:rsidP="004C7FCF">
      <w:pPr>
        <w:spacing w:after="0"/>
      </w:pPr>
    </w:p>
    <w:p w14:paraId="1E92631B" w14:textId="21E95B0F" w:rsidR="004C7FCF" w:rsidRDefault="007A1FD3" w:rsidP="007A1FD3">
      <w:pPr>
        <w:spacing w:after="0"/>
        <w:jc w:val="center"/>
      </w:pPr>
      <w:r>
        <w:rPr>
          <w:noProof/>
        </w:rPr>
        <w:drawing>
          <wp:inline distT="0" distB="0" distL="0" distR="0" wp14:anchorId="289FD14D" wp14:editId="368652DC">
            <wp:extent cx="5591175" cy="3474889"/>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00208" cy="3480503"/>
                    </a:xfrm>
                    <a:prstGeom prst="rect">
                      <a:avLst/>
                    </a:prstGeom>
                    <a:noFill/>
                    <a:ln>
                      <a:noFill/>
                    </a:ln>
                  </pic:spPr>
                </pic:pic>
              </a:graphicData>
            </a:graphic>
          </wp:inline>
        </w:drawing>
      </w:r>
    </w:p>
    <w:p w14:paraId="05E2F633" w14:textId="006A08DA" w:rsidR="004C7FCF" w:rsidRDefault="004C7FCF" w:rsidP="004C7FCF">
      <w:pPr>
        <w:spacing w:after="0"/>
      </w:pPr>
      <w:r>
        <w:t xml:space="preserve">O elaborador e/ou emissor dos documentos deverá proceder </w:t>
      </w:r>
      <w:r w:rsidR="00ED789B">
        <w:t>a nova assinatura da GED no campo de revisão</w:t>
      </w:r>
      <w:r>
        <w:t>.</w:t>
      </w:r>
      <w:r w:rsidR="006A042A">
        <w:t xml:space="preserve"> </w:t>
      </w:r>
      <w:r>
        <w:t>Em seguida, deverá responder ao e-mail, indicando no corpo do</w:t>
      </w:r>
      <w:r w:rsidR="00ED789B">
        <w:t xml:space="preserve"> e-mail a palavra “CORRIGIDO”</w:t>
      </w:r>
      <w:r>
        <w:t>. Veja o exemplo abaixo:</w:t>
      </w:r>
    </w:p>
    <w:p w14:paraId="6F0BC18A" w14:textId="77777777" w:rsidR="004C7FCF" w:rsidRDefault="004C7FCF" w:rsidP="004C7FCF">
      <w:pPr>
        <w:spacing w:after="0"/>
      </w:pPr>
    </w:p>
    <w:p w14:paraId="310CC21F" w14:textId="119A41AE" w:rsidR="004C7FCF" w:rsidRDefault="007A1FD3" w:rsidP="007A1FD3">
      <w:pPr>
        <w:spacing w:after="0"/>
        <w:jc w:val="center"/>
      </w:pPr>
      <w:r>
        <w:rPr>
          <w:noProof/>
        </w:rPr>
        <w:lastRenderedPageBreak/>
        <w:drawing>
          <wp:inline distT="0" distB="0" distL="0" distR="0" wp14:anchorId="05E00E2A" wp14:editId="5BEFE249">
            <wp:extent cx="5657850" cy="3533953"/>
            <wp:effectExtent l="0" t="0" r="0" b="952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69996" cy="3541539"/>
                    </a:xfrm>
                    <a:prstGeom prst="rect">
                      <a:avLst/>
                    </a:prstGeom>
                    <a:noFill/>
                    <a:ln>
                      <a:noFill/>
                    </a:ln>
                  </pic:spPr>
                </pic:pic>
              </a:graphicData>
            </a:graphic>
          </wp:inline>
        </w:drawing>
      </w:r>
    </w:p>
    <w:p w14:paraId="517FE3D2" w14:textId="77777777" w:rsidR="004C7FCF" w:rsidRDefault="004C7FCF" w:rsidP="004C7FCF">
      <w:pPr>
        <w:spacing w:after="0"/>
      </w:pPr>
    </w:p>
    <w:p w14:paraId="3253D0D9" w14:textId="19E1CCAF" w:rsidR="004C7FCF" w:rsidRDefault="004C7FCF" w:rsidP="004C7FCF">
      <w:pPr>
        <w:spacing w:after="0"/>
      </w:pPr>
      <w:r w:rsidRPr="00922269">
        <w:rPr>
          <w:b/>
        </w:rPr>
        <w:t xml:space="preserve">Nota </w:t>
      </w:r>
      <w:r w:rsidR="003461F7">
        <w:rPr>
          <w:b/>
        </w:rPr>
        <w:t>3</w:t>
      </w:r>
      <w:r w:rsidRPr="00922269">
        <w:rPr>
          <w:b/>
        </w:rPr>
        <w:t>:</w:t>
      </w:r>
      <w:r>
        <w:t xml:space="preserve"> não será aceito e-mails que não estejam relacionados às respostas</w:t>
      </w:r>
      <w:r w:rsidR="003461F7">
        <w:t>, deverá sempre utilizar a opção “responder e-mail”</w:t>
      </w:r>
      <w:r>
        <w:t>. Ou seja, todos os retornos devem ser dados utilizando-se um único e-mail, objetivando a rastreabilidade das parte</w:t>
      </w:r>
      <w:r w:rsidR="00DF6057">
        <w:t>s</w:t>
      </w:r>
      <w:r>
        <w:t>.</w:t>
      </w:r>
    </w:p>
    <w:p w14:paraId="78F08C1E" w14:textId="06761963" w:rsidR="004C7FCF" w:rsidRDefault="004C7FCF" w:rsidP="004C7FCF">
      <w:pPr>
        <w:spacing w:after="0"/>
      </w:pPr>
      <w:r>
        <w:t>Em seguida, o Arquivo Técnico procederá com a verificação básica da GED e dos documentos técnicos, antes da emissão ao cliente</w:t>
      </w:r>
      <w:r w:rsidR="003461F7">
        <w:t>/solicitante</w:t>
      </w:r>
      <w:r>
        <w:t xml:space="preserve">. Se verificado que </w:t>
      </w:r>
      <w:r w:rsidRPr="00CB1483">
        <w:t>toda a documentação e todos os itens estiverem conforme</w:t>
      </w:r>
      <w:r>
        <w:t>s</w:t>
      </w:r>
      <w:r w:rsidRPr="00CB1483">
        <w:t>, o profissional responsável pela emissão no Arquivo Técnico responderá o e-mail</w:t>
      </w:r>
      <w:r>
        <w:t xml:space="preserve">, com a seguinte informação: </w:t>
      </w:r>
      <w:r w:rsidRPr="00CB1483">
        <w:t>“EMITIDO”.</w:t>
      </w:r>
      <w:r>
        <w:t xml:space="preserve"> Veja o exemplo abaixo:</w:t>
      </w:r>
    </w:p>
    <w:p w14:paraId="3F3C42F9" w14:textId="77777777" w:rsidR="004C7FCF" w:rsidRDefault="004C7FCF" w:rsidP="004C7FCF">
      <w:pPr>
        <w:spacing w:after="0"/>
      </w:pPr>
    </w:p>
    <w:p w14:paraId="05E22FD7" w14:textId="6E5AC0F5" w:rsidR="004C7FCF" w:rsidRDefault="007A1FD3" w:rsidP="007A1FD3">
      <w:pPr>
        <w:spacing w:after="0"/>
        <w:jc w:val="center"/>
      </w:pPr>
      <w:r>
        <w:rPr>
          <w:noProof/>
        </w:rPr>
        <w:drawing>
          <wp:inline distT="0" distB="0" distL="0" distR="0" wp14:anchorId="214CF5FC" wp14:editId="6146CDFC">
            <wp:extent cx="5762552" cy="3226003"/>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85020" cy="3238581"/>
                    </a:xfrm>
                    <a:prstGeom prst="rect">
                      <a:avLst/>
                    </a:prstGeom>
                    <a:noFill/>
                    <a:ln>
                      <a:noFill/>
                    </a:ln>
                  </pic:spPr>
                </pic:pic>
              </a:graphicData>
            </a:graphic>
          </wp:inline>
        </w:drawing>
      </w:r>
    </w:p>
    <w:p w14:paraId="5151F55D" w14:textId="77777777" w:rsidR="004C7FCF" w:rsidRDefault="004C7FCF" w:rsidP="004C7FCF">
      <w:pPr>
        <w:spacing w:after="0"/>
      </w:pPr>
    </w:p>
    <w:p w14:paraId="503EDBB5" w14:textId="3165F777" w:rsidR="004C7FCF" w:rsidRDefault="004C7FCF" w:rsidP="004C7FCF">
      <w:pPr>
        <w:spacing w:after="0"/>
      </w:pPr>
      <w:r>
        <w:lastRenderedPageBreak/>
        <w:t>Se desvios forem detectados, o Arquivo Técnico deverá responder ao e-mail, copiando a todos os envolvidos e descrevendo os motivos pelos quais a GED não foi emitida. Veja o exemplo abaixo:</w:t>
      </w:r>
    </w:p>
    <w:p w14:paraId="167F9050" w14:textId="77777777" w:rsidR="004C7FCF" w:rsidRDefault="004C7FCF" w:rsidP="004C7FCF">
      <w:pPr>
        <w:spacing w:after="0"/>
      </w:pPr>
    </w:p>
    <w:p w14:paraId="36D01392" w14:textId="32C07278" w:rsidR="004C7FCF" w:rsidRDefault="00684F30" w:rsidP="007A1FD3">
      <w:pPr>
        <w:spacing w:after="0"/>
        <w:jc w:val="center"/>
      </w:pPr>
      <w:r>
        <w:rPr>
          <w:noProof/>
        </w:rPr>
        <w:drawing>
          <wp:inline distT="0" distB="0" distL="0" distR="0" wp14:anchorId="5273958B" wp14:editId="705C4877">
            <wp:extent cx="5888340" cy="345277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02201" cy="3460903"/>
                    </a:xfrm>
                    <a:prstGeom prst="rect">
                      <a:avLst/>
                    </a:prstGeom>
                    <a:noFill/>
                    <a:ln>
                      <a:noFill/>
                    </a:ln>
                  </pic:spPr>
                </pic:pic>
              </a:graphicData>
            </a:graphic>
          </wp:inline>
        </w:drawing>
      </w:r>
    </w:p>
    <w:p w14:paraId="4168B0BC" w14:textId="77777777" w:rsidR="004C7FCF" w:rsidRDefault="004C7FCF" w:rsidP="004C7FCF">
      <w:pPr>
        <w:spacing w:after="0"/>
      </w:pPr>
    </w:p>
    <w:p w14:paraId="68510199" w14:textId="1C8EA012" w:rsidR="004C7FCF" w:rsidRDefault="004C7FCF" w:rsidP="004C7FCF">
      <w:pPr>
        <w:spacing w:after="0"/>
      </w:pPr>
      <w:r>
        <w:t xml:space="preserve">Em seguida, deverá responder ao e-mail copiando todos os envolvidos e informando que os desvios </w:t>
      </w:r>
      <w:r w:rsidRPr="006A042A">
        <w:t xml:space="preserve">foram corrigidos. Os documentos corrigidos deverão constar na </w:t>
      </w:r>
      <w:r w:rsidR="006A042A" w:rsidRPr="006A042A">
        <w:t>pasta do projeto</w:t>
      </w:r>
      <w:r w:rsidRPr="006A042A">
        <w:t xml:space="preserve"> </w:t>
      </w:r>
      <w:r w:rsidR="006A042A">
        <w:t>no servidor</w:t>
      </w:r>
      <w:r>
        <w:t>. Veja o exemplo de resposta ao e-mail:</w:t>
      </w:r>
    </w:p>
    <w:p w14:paraId="06B73A9B" w14:textId="77777777" w:rsidR="004C7FCF" w:rsidRDefault="004C7FCF" w:rsidP="004C7FCF">
      <w:pPr>
        <w:spacing w:after="0"/>
      </w:pPr>
    </w:p>
    <w:p w14:paraId="3E4FEEA0" w14:textId="4F556B99" w:rsidR="004C7FCF" w:rsidRDefault="00684F30" w:rsidP="00684F30">
      <w:pPr>
        <w:spacing w:after="0"/>
        <w:jc w:val="center"/>
      </w:pPr>
      <w:bookmarkStart w:id="2" w:name="_GoBack"/>
      <w:r>
        <w:rPr>
          <w:noProof/>
        </w:rPr>
        <w:drawing>
          <wp:inline distT="0" distB="0" distL="0" distR="0" wp14:anchorId="38B89725" wp14:editId="2F36EE01">
            <wp:extent cx="5743230" cy="3467404"/>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5495" cy="3474809"/>
                    </a:xfrm>
                    <a:prstGeom prst="rect">
                      <a:avLst/>
                    </a:prstGeom>
                    <a:noFill/>
                    <a:ln>
                      <a:noFill/>
                    </a:ln>
                  </pic:spPr>
                </pic:pic>
              </a:graphicData>
            </a:graphic>
          </wp:inline>
        </w:drawing>
      </w:r>
      <w:bookmarkEnd w:id="2"/>
    </w:p>
    <w:p w14:paraId="1B82514F" w14:textId="77777777" w:rsidR="004C7FCF" w:rsidRDefault="004C7FCF" w:rsidP="004C7FCF">
      <w:pPr>
        <w:spacing w:after="0"/>
      </w:pPr>
    </w:p>
    <w:p w14:paraId="71760DBA" w14:textId="77777777" w:rsidR="004C7FCF" w:rsidRDefault="004C7FCF" w:rsidP="004C7FCF">
      <w:pPr>
        <w:spacing w:after="0"/>
      </w:pPr>
      <w:r w:rsidRPr="00922269">
        <w:rPr>
          <w:b/>
        </w:rPr>
        <w:lastRenderedPageBreak/>
        <w:t xml:space="preserve">Nota </w:t>
      </w:r>
      <w:r>
        <w:rPr>
          <w:b/>
        </w:rPr>
        <w:t>5</w:t>
      </w:r>
      <w:r w:rsidRPr="00922269">
        <w:rPr>
          <w:b/>
        </w:rPr>
        <w:t>:</w:t>
      </w:r>
      <w:r>
        <w:t xml:space="preserve"> não será aceito pelo Arquivo Técnico e-mails que não estejam relacionados às respostas. Ou seja, todos os retornos devem ser dados utilizando-se um único e-mail, objetivando a rastreabilidade de ambas as partes (disciplina e Arquivo Técnico).</w:t>
      </w:r>
    </w:p>
    <w:p w14:paraId="66713961" w14:textId="77777777" w:rsidR="00C96B98" w:rsidRDefault="00C96B98" w:rsidP="004C7FCF">
      <w:pPr>
        <w:spacing w:after="0"/>
      </w:pPr>
    </w:p>
    <w:p w14:paraId="02528B87" w14:textId="7F916733" w:rsidR="00C96B98" w:rsidRPr="00C96B98" w:rsidRDefault="00C96B98" w:rsidP="00302528">
      <w:pPr>
        <w:pStyle w:val="Ttulo3"/>
        <w:numPr>
          <w:ilvl w:val="0"/>
          <w:numId w:val="0"/>
        </w:numPr>
        <w:ind w:left="720" w:hanging="720"/>
        <w:rPr>
          <w:b/>
          <w:u w:val="none"/>
        </w:rPr>
      </w:pPr>
      <w:r w:rsidRPr="00C96B98">
        <w:rPr>
          <w:b/>
          <w:u w:val="none"/>
        </w:rPr>
        <w:t>Propósitos de Emissão Externa</w:t>
      </w:r>
    </w:p>
    <w:p w14:paraId="33BF716B" w14:textId="0B4E9BAD" w:rsidR="00C96B98" w:rsidRDefault="00C96B98" w:rsidP="00C96B98">
      <w:pPr>
        <w:spacing w:before="120" w:after="0"/>
        <w:rPr>
          <w:rFonts w:cs="Arial"/>
          <w:color w:val="333333"/>
          <w:szCs w:val="22"/>
        </w:rPr>
      </w:pPr>
      <w:r w:rsidRPr="00AB5E6E">
        <w:rPr>
          <w:rFonts w:cs="Arial"/>
          <w:color w:val="333333"/>
          <w:szCs w:val="22"/>
        </w:rPr>
        <w:t>São indicados a seguir os propósitos de emissão externa de documentos a serem considerados. Qualquer mudança destes propósitos deverá ser estabelecida no procedimento de coordenação do projeto que prevalecerá em relação aos propósitos aqui indicados.</w:t>
      </w:r>
    </w:p>
    <w:p w14:paraId="526ED244" w14:textId="77777777" w:rsidR="00C96B98" w:rsidRPr="00AB5E6E" w:rsidRDefault="00C96B98" w:rsidP="00C96B98">
      <w:pPr>
        <w:spacing w:before="120" w:after="0"/>
        <w:rPr>
          <w:rFonts w:cs="Arial"/>
          <w:color w:val="333333"/>
          <w:szCs w:val="22"/>
        </w:rPr>
      </w:pPr>
    </w:p>
    <w:p w14:paraId="0085549F" w14:textId="77777777" w:rsidR="00C96B98" w:rsidRPr="00507725" w:rsidRDefault="00C96B98" w:rsidP="00C96B98">
      <w:pPr>
        <w:spacing w:before="120" w:after="0"/>
        <w:rPr>
          <w:rFonts w:cs="Arial"/>
          <w:szCs w:val="22"/>
        </w:rPr>
      </w:pPr>
      <w:r w:rsidRPr="00507725">
        <w:rPr>
          <w:rFonts w:cs="Arial"/>
          <w:szCs w:val="22"/>
        </w:rPr>
        <w:t>(A) Análise Preliminar</w:t>
      </w:r>
    </w:p>
    <w:p w14:paraId="160C0A0B" w14:textId="77777777" w:rsidR="00C96B98" w:rsidRPr="00507725" w:rsidRDefault="00C96B98" w:rsidP="00C96B98">
      <w:pPr>
        <w:spacing w:before="120" w:after="0"/>
        <w:rPr>
          <w:rFonts w:cs="Arial"/>
          <w:szCs w:val="22"/>
        </w:rPr>
      </w:pPr>
      <w:r w:rsidRPr="00507725">
        <w:rPr>
          <w:rFonts w:cs="Arial"/>
          <w:szCs w:val="22"/>
        </w:rPr>
        <w:t>(B) Para aprovação do cliente: Emissão de documento após liberação / aprovação do cliente. Esta emissão representa, em geral, a emissão final de documentos.</w:t>
      </w:r>
    </w:p>
    <w:p w14:paraId="66E9F6E6" w14:textId="77777777" w:rsidR="00C96B98" w:rsidRPr="00507725" w:rsidRDefault="00C96B98" w:rsidP="00C96B98">
      <w:pPr>
        <w:spacing w:before="120" w:after="0"/>
        <w:rPr>
          <w:rFonts w:cs="Arial"/>
          <w:szCs w:val="22"/>
        </w:rPr>
      </w:pPr>
      <w:r w:rsidRPr="00507725">
        <w:rPr>
          <w:rFonts w:cs="Arial"/>
          <w:szCs w:val="22"/>
        </w:rPr>
        <w:t>(C) Respondendo a Solicitação: Documento encaminhado ao cliente respondendo as solicitações.</w:t>
      </w:r>
    </w:p>
    <w:p w14:paraId="38B1D605" w14:textId="77777777" w:rsidR="00C96B98" w:rsidRPr="00507725" w:rsidRDefault="00C96B98" w:rsidP="00C96B98">
      <w:pPr>
        <w:spacing w:before="120" w:after="0"/>
        <w:rPr>
          <w:rFonts w:cs="Arial"/>
          <w:szCs w:val="22"/>
        </w:rPr>
      </w:pPr>
      <w:r w:rsidRPr="00507725">
        <w:rPr>
          <w:rFonts w:cs="Arial"/>
          <w:szCs w:val="22"/>
        </w:rPr>
        <w:t>(D) Entrega final: Emissão de documento após liberação.</w:t>
      </w:r>
    </w:p>
    <w:p w14:paraId="196C54BC" w14:textId="77777777" w:rsidR="00C96B98" w:rsidRPr="00507725" w:rsidRDefault="00C96B98" w:rsidP="00C96B98">
      <w:pPr>
        <w:spacing w:before="120" w:after="0"/>
        <w:rPr>
          <w:rFonts w:cs="Arial"/>
          <w:szCs w:val="22"/>
        </w:rPr>
      </w:pPr>
      <w:r w:rsidRPr="00507725">
        <w:rPr>
          <w:rFonts w:cs="Arial"/>
          <w:szCs w:val="22"/>
        </w:rPr>
        <w:t>(E) Cancelado: O documento não tem mais valor para o projeto / empreendimento e não há substituição do mesmo por um novo documento.</w:t>
      </w:r>
    </w:p>
    <w:p w14:paraId="6BFB7EBF" w14:textId="77777777" w:rsidR="00C96B98" w:rsidRPr="00507725" w:rsidRDefault="00C96B98" w:rsidP="00C96B98">
      <w:pPr>
        <w:spacing w:before="120" w:after="0"/>
        <w:rPr>
          <w:rFonts w:cs="Arial"/>
          <w:szCs w:val="22"/>
        </w:rPr>
      </w:pPr>
    </w:p>
    <w:p w14:paraId="467D70D4" w14:textId="77777777" w:rsidR="00C96B98" w:rsidRPr="00C96B98" w:rsidRDefault="00C96B98" w:rsidP="00302528">
      <w:pPr>
        <w:pStyle w:val="Ttulo3"/>
        <w:numPr>
          <w:ilvl w:val="0"/>
          <w:numId w:val="0"/>
        </w:numPr>
        <w:ind w:left="720" w:hanging="720"/>
        <w:rPr>
          <w:b/>
          <w:u w:val="none"/>
        </w:rPr>
      </w:pPr>
      <w:r w:rsidRPr="00C96B98">
        <w:rPr>
          <w:b/>
          <w:u w:val="none"/>
        </w:rPr>
        <w:t>Índice de Documentos Emitidos</w:t>
      </w:r>
    </w:p>
    <w:p w14:paraId="555E446D" w14:textId="77777777" w:rsidR="00C96B98" w:rsidRPr="00AB5E6E" w:rsidRDefault="00C96B98" w:rsidP="00C96B98">
      <w:pPr>
        <w:spacing w:before="120" w:after="0"/>
        <w:rPr>
          <w:rFonts w:cs="Arial"/>
          <w:color w:val="333333"/>
          <w:szCs w:val="22"/>
        </w:rPr>
      </w:pPr>
      <w:r w:rsidRPr="00AB5E6E">
        <w:rPr>
          <w:rFonts w:cs="Arial"/>
          <w:color w:val="333333"/>
          <w:szCs w:val="22"/>
        </w:rPr>
        <w:t>Com base nos registros preconizados neste procedimento, o Arquivo Técnico deverá elaborar e manter atualizado o índice de documentos emitidos para o cliente.</w:t>
      </w:r>
    </w:p>
    <w:p w14:paraId="1C73F832" w14:textId="77777777" w:rsidR="00C96B98" w:rsidRPr="00AB5E6E" w:rsidRDefault="00C96B98" w:rsidP="00C96B98">
      <w:pPr>
        <w:spacing w:before="120" w:after="0"/>
        <w:rPr>
          <w:rFonts w:cs="Arial"/>
          <w:color w:val="333333"/>
          <w:szCs w:val="22"/>
        </w:rPr>
      </w:pPr>
      <w:r w:rsidRPr="00AB5E6E">
        <w:rPr>
          <w:rFonts w:cs="Arial"/>
          <w:color w:val="333333"/>
          <w:szCs w:val="22"/>
        </w:rPr>
        <w:t>O controle de documentos distribuídos internamente será executado pelo Arquivo Técnico através das GED's.</w:t>
      </w:r>
    </w:p>
    <w:p w14:paraId="28054D8A" w14:textId="77777777" w:rsidR="00C96B98" w:rsidRPr="00AB5E6E" w:rsidRDefault="00C96B98" w:rsidP="00C96B98">
      <w:pPr>
        <w:spacing w:before="120" w:after="0"/>
        <w:rPr>
          <w:rFonts w:cs="Arial"/>
          <w:color w:val="333333"/>
          <w:szCs w:val="22"/>
        </w:rPr>
      </w:pPr>
      <w:r w:rsidRPr="00AB5E6E">
        <w:rPr>
          <w:rFonts w:cs="Arial"/>
          <w:color w:val="333333"/>
          <w:szCs w:val="22"/>
        </w:rPr>
        <w:t>O Índice de documentos emitidos do projeto / empreendimento deverá conter pelo menos os seguintes registros agrupados por grupo emissor e em ordem sequencial por nº de identificação do documento:</w:t>
      </w:r>
    </w:p>
    <w:p w14:paraId="6E7C6386" w14:textId="77777777" w:rsidR="00C96B98" w:rsidRPr="007722F7" w:rsidRDefault="00C96B98" w:rsidP="00C96B98">
      <w:pPr>
        <w:pStyle w:val="PargrafodaLista"/>
        <w:numPr>
          <w:ilvl w:val="0"/>
          <w:numId w:val="40"/>
        </w:numPr>
        <w:spacing w:before="120" w:after="0"/>
        <w:rPr>
          <w:rFonts w:cs="Arial"/>
          <w:color w:val="333333"/>
          <w:szCs w:val="22"/>
        </w:rPr>
      </w:pPr>
      <w:r w:rsidRPr="007722F7">
        <w:rPr>
          <w:rFonts w:cs="Arial"/>
          <w:color w:val="333333"/>
          <w:szCs w:val="22"/>
        </w:rPr>
        <w:t>Número de identificação;</w:t>
      </w:r>
    </w:p>
    <w:p w14:paraId="3502F4F4" w14:textId="77777777" w:rsidR="00C96B98" w:rsidRPr="007722F7" w:rsidRDefault="00C96B98" w:rsidP="00C96B98">
      <w:pPr>
        <w:pStyle w:val="PargrafodaLista"/>
        <w:numPr>
          <w:ilvl w:val="0"/>
          <w:numId w:val="40"/>
        </w:numPr>
        <w:spacing w:before="120" w:after="0"/>
        <w:rPr>
          <w:rFonts w:cs="Arial"/>
          <w:color w:val="333333"/>
          <w:szCs w:val="22"/>
        </w:rPr>
      </w:pPr>
      <w:r w:rsidRPr="007722F7">
        <w:rPr>
          <w:rFonts w:cs="Arial"/>
          <w:color w:val="333333"/>
          <w:szCs w:val="22"/>
        </w:rPr>
        <w:t>Revisões;</w:t>
      </w:r>
    </w:p>
    <w:p w14:paraId="4D7C166C" w14:textId="77777777" w:rsidR="00C96B98" w:rsidRPr="007722F7" w:rsidRDefault="00C96B98" w:rsidP="00C96B98">
      <w:pPr>
        <w:pStyle w:val="PargrafodaLista"/>
        <w:numPr>
          <w:ilvl w:val="0"/>
          <w:numId w:val="40"/>
        </w:numPr>
        <w:spacing w:before="120" w:after="0"/>
        <w:rPr>
          <w:rFonts w:cs="Arial"/>
          <w:color w:val="333333"/>
          <w:szCs w:val="22"/>
        </w:rPr>
      </w:pPr>
      <w:r w:rsidRPr="007722F7">
        <w:rPr>
          <w:rFonts w:cs="Arial"/>
          <w:color w:val="333333"/>
          <w:szCs w:val="22"/>
        </w:rPr>
        <w:t>Título;</w:t>
      </w:r>
    </w:p>
    <w:p w14:paraId="2C7508A6" w14:textId="77777777" w:rsidR="00C96B98" w:rsidRPr="007722F7" w:rsidRDefault="00C96B98" w:rsidP="00C96B98">
      <w:pPr>
        <w:pStyle w:val="PargrafodaLista"/>
        <w:numPr>
          <w:ilvl w:val="0"/>
          <w:numId w:val="40"/>
        </w:numPr>
        <w:spacing w:before="120" w:after="0"/>
        <w:rPr>
          <w:rFonts w:cs="Arial"/>
          <w:color w:val="333333"/>
          <w:szCs w:val="22"/>
        </w:rPr>
      </w:pPr>
      <w:r w:rsidRPr="007722F7">
        <w:rPr>
          <w:rFonts w:cs="Arial"/>
          <w:color w:val="333333"/>
          <w:szCs w:val="22"/>
        </w:rPr>
        <w:t>Data de emissão e número ou E-mails;</w:t>
      </w:r>
    </w:p>
    <w:p w14:paraId="20D992DC" w14:textId="79C2896A" w:rsidR="00C96B98" w:rsidRDefault="00C96B98" w:rsidP="00C96B98">
      <w:pPr>
        <w:pStyle w:val="PargrafodaLista"/>
        <w:numPr>
          <w:ilvl w:val="0"/>
          <w:numId w:val="40"/>
        </w:numPr>
        <w:spacing w:before="120" w:after="0"/>
        <w:rPr>
          <w:rFonts w:cs="Arial"/>
          <w:color w:val="333333"/>
          <w:szCs w:val="22"/>
        </w:rPr>
      </w:pPr>
      <w:r w:rsidRPr="007722F7">
        <w:rPr>
          <w:rFonts w:cs="Arial"/>
          <w:color w:val="333333"/>
          <w:szCs w:val="22"/>
        </w:rPr>
        <w:t>Propósito de cada emissão.</w:t>
      </w:r>
    </w:p>
    <w:p w14:paraId="371EA3F7" w14:textId="77777777" w:rsidR="00E6794E" w:rsidRPr="00E6794E" w:rsidRDefault="00E6794E" w:rsidP="00E6794E">
      <w:pPr>
        <w:spacing w:before="120" w:after="0"/>
        <w:rPr>
          <w:rFonts w:cs="Arial"/>
          <w:color w:val="333333"/>
          <w:szCs w:val="22"/>
        </w:rPr>
      </w:pPr>
    </w:p>
    <w:p w14:paraId="0A908B1A" w14:textId="18E6D1FC" w:rsidR="003C13F8" w:rsidRPr="003C13F8" w:rsidRDefault="003C13F8" w:rsidP="003C13F8">
      <w:pPr>
        <w:pStyle w:val="Ttulo2"/>
        <w:ind w:left="578" w:hanging="578"/>
      </w:pPr>
      <w:r w:rsidRPr="003C13F8">
        <w:t>Emissão e distribuição dos documentos técnicos</w:t>
      </w:r>
    </w:p>
    <w:p w14:paraId="66351393" w14:textId="77777777" w:rsidR="003C13F8" w:rsidRPr="00E4405F" w:rsidRDefault="003C13F8" w:rsidP="003C13F8">
      <w:pPr>
        <w:rPr>
          <w:color w:val="000000" w:themeColor="text1"/>
        </w:rPr>
      </w:pPr>
      <w:r w:rsidRPr="00E4405F">
        <w:rPr>
          <w:color w:val="000000" w:themeColor="text1"/>
        </w:rPr>
        <w:t>Os arquivos no formato DWG deverão ser salvos nas pastas do projeto na versão 2004 pelos elaboradores.</w:t>
      </w:r>
    </w:p>
    <w:p w14:paraId="1D3CD1E9" w14:textId="77777777" w:rsidR="003C13F8" w:rsidRPr="009414D2" w:rsidRDefault="003C13F8" w:rsidP="003C13F8">
      <w:pPr>
        <w:rPr>
          <w:color w:val="000000" w:themeColor="text1"/>
        </w:rPr>
      </w:pPr>
      <w:r w:rsidRPr="00E4405F">
        <w:rPr>
          <w:color w:val="000000" w:themeColor="text1"/>
        </w:rPr>
        <w:t>Somente o Arquivo Técnico deverá entregar/encaminhar os documentos (físicos e eletrônicos) ao</w:t>
      </w:r>
      <w:r w:rsidRPr="009414D2">
        <w:rPr>
          <w:color w:val="000000" w:themeColor="text1"/>
        </w:rPr>
        <w:t xml:space="preserve"> cliente. </w:t>
      </w:r>
    </w:p>
    <w:p w14:paraId="414D9383" w14:textId="0E53EACD" w:rsidR="003C13F8" w:rsidRPr="009414D2" w:rsidRDefault="003C13F8" w:rsidP="003C13F8">
      <w:pPr>
        <w:rPr>
          <w:color w:val="000000" w:themeColor="text1"/>
        </w:rPr>
      </w:pPr>
      <w:r w:rsidRPr="009414D2">
        <w:rPr>
          <w:color w:val="000000" w:themeColor="text1"/>
        </w:rPr>
        <w:t>Com base nas informações constantes da GED, o Arquivo Técnico</w:t>
      </w:r>
      <w:r>
        <w:rPr>
          <w:color w:val="000000" w:themeColor="text1"/>
        </w:rPr>
        <w:t xml:space="preserve"> irá elaborar o protocolo de entrega</w:t>
      </w:r>
      <w:r w:rsidR="00DB380C">
        <w:rPr>
          <w:color w:val="000000" w:themeColor="text1"/>
        </w:rPr>
        <w:t>, que deverá ser encaminhado</w:t>
      </w:r>
      <w:r w:rsidRPr="009414D2">
        <w:rPr>
          <w:color w:val="000000" w:themeColor="text1"/>
        </w:rPr>
        <w:t xml:space="preserve"> ao cliente. </w:t>
      </w:r>
    </w:p>
    <w:p w14:paraId="5820E773" w14:textId="77777777" w:rsidR="003C13F8" w:rsidRPr="009414D2" w:rsidRDefault="003C13F8" w:rsidP="003C13F8">
      <w:pPr>
        <w:rPr>
          <w:color w:val="000000" w:themeColor="text1"/>
        </w:rPr>
      </w:pPr>
      <w:r>
        <w:rPr>
          <w:color w:val="000000" w:themeColor="text1"/>
        </w:rPr>
        <w:t>O protocolo</w:t>
      </w:r>
      <w:r w:rsidRPr="009414D2">
        <w:rPr>
          <w:color w:val="000000" w:themeColor="text1"/>
        </w:rPr>
        <w:t xml:space="preserve"> deve retornar protocolad</w:t>
      </w:r>
      <w:r>
        <w:rPr>
          <w:color w:val="000000" w:themeColor="text1"/>
        </w:rPr>
        <w:t>o</w:t>
      </w:r>
      <w:r w:rsidRPr="009414D2">
        <w:rPr>
          <w:color w:val="000000" w:themeColor="text1"/>
        </w:rPr>
        <w:t>, atestando o recebimento pelo destinatário e garantindo que o material foi entregue em perfeitas c</w:t>
      </w:r>
      <w:r>
        <w:rPr>
          <w:color w:val="000000" w:themeColor="text1"/>
        </w:rPr>
        <w:t>ondições.</w:t>
      </w:r>
    </w:p>
    <w:p w14:paraId="015BFEF9" w14:textId="77777777" w:rsidR="003C13F8" w:rsidRPr="009414D2" w:rsidRDefault="003C13F8" w:rsidP="003C13F8">
      <w:pPr>
        <w:rPr>
          <w:color w:val="000000" w:themeColor="text1"/>
        </w:rPr>
      </w:pPr>
      <w:r w:rsidRPr="009414D2">
        <w:rPr>
          <w:color w:val="000000" w:themeColor="text1"/>
        </w:rPr>
        <w:lastRenderedPageBreak/>
        <w:t xml:space="preserve">Serão aceitos como protocolo do cliente, além de assinatura </w:t>
      </w:r>
      <w:r>
        <w:rPr>
          <w:color w:val="000000" w:themeColor="text1"/>
        </w:rPr>
        <w:t xml:space="preserve">no protocolo, </w:t>
      </w:r>
      <w:r w:rsidRPr="009414D2">
        <w:rPr>
          <w:color w:val="000000" w:themeColor="text1"/>
        </w:rPr>
        <w:t>confirmação do recebimento através de e-mail ou quaisquer outras evidências, desde que definidos em documento específico do projeto.</w:t>
      </w:r>
    </w:p>
    <w:p w14:paraId="415141EA" w14:textId="77777777" w:rsidR="003C13F8" w:rsidRPr="009414D2" w:rsidRDefault="003C13F8" w:rsidP="003C13F8">
      <w:pPr>
        <w:rPr>
          <w:color w:val="000000" w:themeColor="text1"/>
        </w:rPr>
      </w:pPr>
      <w:r w:rsidRPr="009414D2">
        <w:rPr>
          <w:color w:val="000000" w:themeColor="text1"/>
        </w:rPr>
        <w:t>O colaborador do Arquivo Técnico somente poder</w:t>
      </w:r>
      <w:r>
        <w:rPr>
          <w:color w:val="000000" w:themeColor="text1"/>
        </w:rPr>
        <w:t>á</w:t>
      </w:r>
      <w:r w:rsidRPr="009414D2">
        <w:rPr>
          <w:color w:val="000000" w:themeColor="text1"/>
        </w:rPr>
        <w:t xml:space="preserve"> plotar/imprimir documentos disponibilizados na rede, </w:t>
      </w:r>
      <w:r>
        <w:rPr>
          <w:color w:val="000000" w:themeColor="text1"/>
        </w:rPr>
        <w:t xml:space="preserve">por meio da </w:t>
      </w:r>
      <w:r w:rsidRPr="009414D2">
        <w:rPr>
          <w:color w:val="000000" w:themeColor="text1"/>
        </w:rPr>
        <w:t xml:space="preserve">pasta </w:t>
      </w:r>
      <w:r>
        <w:rPr>
          <w:color w:val="000000" w:themeColor="text1"/>
        </w:rPr>
        <w:t>“ARQUIVOS PDF OU PDF”</w:t>
      </w:r>
      <w:r w:rsidRPr="009414D2">
        <w:rPr>
          <w:color w:val="000000" w:themeColor="text1"/>
        </w:rPr>
        <w:t>, sendo proibido a plotagem ou impressão de documentos localizados em lugar</w:t>
      </w:r>
      <w:r>
        <w:rPr>
          <w:color w:val="000000" w:themeColor="text1"/>
        </w:rPr>
        <w:t>es</w:t>
      </w:r>
      <w:r w:rsidRPr="009414D2">
        <w:rPr>
          <w:color w:val="000000" w:themeColor="text1"/>
        </w:rPr>
        <w:t xml:space="preserve"> diverso</w:t>
      </w:r>
      <w:r>
        <w:rPr>
          <w:color w:val="000000" w:themeColor="text1"/>
        </w:rPr>
        <w:t>s</w:t>
      </w:r>
      <w:r w:rsidRPr="009414D2">
        <w:rPr>
          <w:color w:val="000000" w:themeColor="text1"/>
        </w:rPr>
        <w:t xml:space="preserve"> ao mencionado. </w:t>
      </w:r>
    </w:p>
    <w:p w14:paraId="655A9555" w14:textId="77777777" w:rsidR="003C13F8" w:rsidRPr="009414D2" w:rsidRDefault="003C13F8" w:rsidP="003C13F8">
      <w:pPr>
        <w:rPr>
          <w:color w:val="000000" w:themeColor="text1"/>
        </w:rPr>
      </w:pPr>
      <w:r w:rsidRPr="009414D2">
        <w:rPr>
          <w:color w:val="000000" w:themeColor="text1"/>
        </w:rPr>
        <w:t xml:space="preserve">Após todas as impressões finalizadas o Arquivo Técnico deverá </w:t>
      </w:r>
      <w:r>
        <w:rPr>
          <w:color w:val="000000" w:themeColor="text1"/>
        </w:rPr>
        <w:t xml:space="preserve">escanear e </w:t>
      </w:r>
      <w:r w:rsidRPr="009414D2">
        <w:rPr>
          <w:color w:val="000000" w:themeColor="text1"/>
        </w:rPr>
        <w:t xml:space="preserve">arquivar a GED, </w:t>
      </w:r>
      <w:r>
        <w:rPr>
          <w:color w:val="000000" w:themeColor="text1"/>
        </w:rPr>
        <w:t xml:space="preserve">o protocolo de entrega e </w:t>
      </w:r>
      <w:r w:rsidRPr="009414D2">
        <w:rPr>
          <w:color w:val="000000" w:themeColor="text1"/>
        </w:rPr>
        <w:t>documentação de aceite do cliente</w:t>
      </w:r>
      <w:r>
        <w:rPr>
          <w:color w:val="000000" w:themeColor="text1"/>
        </w:rPr>
        <w:t>.</w:t>
      </w:r>
    </w:p>
    <w:p w14:paraId="5F1FD5B0" w14:textId="77777777" w:rsidR="003C13F8" w:rsidRDefault="003C13F8" w:rsidP="003C13F8">
      <w:pPr>
        <w:rPr>
          <w:color w:val="000000" w:themeColor="text1"/>
        </w:rPr>
      </w:pPr>
      <w:r w:rsidRPr="009414D2">
        <w:rPr>
          <w:color w:val="000000" w:themeColor="text1"/>
        </w:rPr>
        <w:t>O prazo de emissão da documentação pelo Arquivo Técnico ao cliente não poderá ser superior a 03 (três) dias úteis, contando da data de recebimento da documentação entregue pela equipe técnica.</w:t>
      </w:r>
    </w:p>
    <w:p w14:paraId="1B6B9DC7" w14:textId="77777777" w:rsidR="003C13F8" w:rsidRDefault="003C13F8" w:rsidP="004C7FCF">
      <w:pPr>
        <w:spacing w:after="0"/>
      </w:pPr>
    </w:p>
    <w:p w14:paraId="6B6DAE42" w14:textId="5DB4E0BF" w:rsidR="00DF078F" w:rsidRPr="00684F30" w:rsidRDefault="00DF078F" w:rsidP="00DF078F">
      <w:pPr>
        <w:pStyle w:val="Ttulo1"/>
      </w:pPr>
      <w:r w:rsidRPr="00684F30">
        <w:t>Registros</w:t>
      </w:r>
    </w:p>
    <w:p w14:paraId="5C2119D2" w14:textId="77777777" w:rsidR="007027B4" w:rsidRPr="00684F30" w:rsidRDefault="007027B4" w:rsidP="00084598"/>
    <w:p w14:paraId="49DFEAB5" w14:textId="265F09D9" w:rsidR="00084598" w:rsidRPr="00DB380C" w:rsidRDefault="00DB380C" w:rsidP="00084598">
      <w:pPr>
        <w:pStyle w:val="PargrafodaLista"/>
        <w:numPr>
          <w:ilvl w:val="0"/>
          <w:numId w:val="18"/>
        </w:numPr>
        <w:spacing w:after="0"/>
      </w:pPr>
      <w:r w:rsidRPr="00DB380C">
        <w:rPr>
          <w:rFonts w:cs="Arial"/>
        </w:rPr>
        <w:t>PR B.8</w:t>
      </w:r>
      <w:r w:rsidR="00084598" w:rsidRPr="00DB380C">
        <w:rPr>
          <w:rFonts w:cs="Arial"/>
        </w:rPr>
        <w:t xml:space="preserve"> - Procedimento de </w:t>
      </w:r>
      <w:r w:rsidRPr="00DB380C">
        <w:rPr>
          <w:rFonts w:cs="Arial"/>
        </w:rPr>
        <w:t>armazenamento de documentos de projeto</w:t>
      </w:r>
      <w:r w:rsidR="006A042A" w:rsidRPr="00DB380C">
        <w:rPr>
          <w:rFonts w:cs="Arial"/>
        </w:rPr>
        <w:t>;</w:t>
      </w:r>
    </w:p>
    <w:p w14:paraId="7D03DC38" w14:textId="1C237F2A" w:rsidR="0033500B" w:rsidRPr="006A042A" w:rsidRDefault="006A042A" w:rsidP="0033500B">
      <w:pPr>
        <w:pStyle w:val="PargrafodaLista"/>
        <w:numPr>
          <w:ilvl w:val="0"/>
          <w:numId w:val="18"/>
        </w:numPr>
        <w:spacing w:after="0"/>
      </w:pPr>
      <w:r w:rsidRPr="006A042A">
        <w:rPr>
          <w:rFonts w:cs="Arial"/>
        </w:rPr>
        <w:t>Documentos em formato A3 e A4 com devidas marcações de verificação;</w:t>
      </w:r>
    </w:p>
    <w:p w14:paraId="2E3BF021" w14:textId="47E93752" w:rsidR="00084598" w:rsidRPr="006A042A" w:rsidRDefault="00084598" w:rsidP="00084598">
      <w:pPr>
        <w:pStyle w:val="PargrafodaLista"/>
        <w:numPr>
          <w:ilvl w:val="0"/>
          <w:numId w:val="18"/>
        </w:numPr>
        <w:spacing w:after="0"/>
        <w:rPr>
          <w:rFonts w:cs="Arial"/>
        </w:rPr>
      </w:pPr>
      <w:r w:rsidRPr="006A042A">
        <w:rPr>
          <w:rFonts w:cs="Arial"/>
        </w:rPr>
        <w:t>Lista de Verificação</w:t>
      </w:r>
      <w:r w:rsidR="006A042A" w:rsidRPr="006A042A">
        <w:rPr>
          <w:rFonts w:cs="Arial"/>
        </w:rPr>
        <w:t>;</w:t>
      </w:r>
    </w:p>
    <w:p w14:paraId="4C77FBAD" w14:textId="07FEC05C" w:rsidR="00084598" w:rsidRPr="006A042A" w:rsidRDefault="00084598" w:rsidP="00084598">
      <w:pPr>
        <w:pStyle w:val="PargrafodaLista"/>
        <w:numPr>
          <w:ilvl w:val="0"/>
          <w:numId w:val="18"/>
        </w:numPr>
        <w:spacing w:after="0"/>
        <w:rPr>
          <w:rFonts w:cs="Arial"/>
        </w:rPr>
      </w:pPr>
      <w:r w:rsidRPr="006A042A">
        <w:rPr>
          <w:rFonts w:cs="Arial"/>
        </w:rPr>
        <w:t>Guia</w:t>
      </w:r>
      <w:r w:rsidR="006A042A" w:rsidRPr="006A042A">
        <w:rPr>
          <w:rFonts w:cs="Arial"/>
        </w:rPr>
        <w:t xml:space="preserve"> de Emissão de Documentos (GED);</w:t>
      </w:r>
    </w:p>
    <w:p w14:paraId="2A87A29C" w14:textId="6C66B66F" w:rsidR="0033500B" w:rsidRDefault="0033500B" w:rsidP="00084598">
      <w:pPr>
        <w:rPr>
          <w:highlight w:val="yellow"/>
        </w:rPr>
      </w:pPr>
    </w:p>
    <w:p w14:paraId="3B71A554" w14:textId="77777777" w:rsidR="0033500B" w:rsidRPr="00084598" w:rsidRDefault="0033500B" w:rsidP="00084598">
      <w:pPr>
        <w:rPr>
          <w:highlight w:val="yellow"/>
        </w:rPr>
      </w:pPr>
    </w:p>
    <w:p w14:paraId="0F523CF7" w14:textId="139F450F" w:rsidR="00FD686D" w:rsidRPr="00D97D1A" w:rsidRDefault="00FD686D" w:rsidP="00E50D11">
      <w:pPr>
        <w:pStyle w:val="Ttulo1"/>
      </w:pPr>
      <w:r w:rsidRPr="00D97D1A">
        <w:t xml:space="preserve">desvios de processo </w:t>
      </w:r>
    </w:p>
    <w:tbl>
      <w:tblPr>
        <w:tblStyle w:val="Tabelacomgrade"/>
        <w:tblW w:w="0" w:type="auto"/>
        <w:tblLook w:val="04A0" w:firstRow="1" w:lastRow="0" w:firstColumn="1" w:lastColumn="0" w:noHBand="0" w:noVBand="1"/>
      </w:tblPr>
      <w:tblGrid>
        <w:gridCol w:w="3209"/>
        <w:gridCol w:w="3209"/>
        <w:gridCol w:w="3210"/>
      </w:tblGrid>
      <w:tr w:rsidR="009C0E44" w:rsidRPr="00D97D1A" w14:paraId="0463D98A" w14:textId="77777777" w:rsidTr="005924D1">
        <w:tc>
          <w:tcPr>
            <w:tcW w:w="3209" w:type="dxa"/>
          </w:tcPr>
          <w:p w14:paraId="19DDB90C" w14:textId="7C3A6412" w:rsidR="005924D1" w:rsidRPr="00D97D1A" w:rsidRDefault="005924D1" w:rsidP="00D80310">
            <w:pPr>
              <w:jc w:val="center"/>
              <w:rPr>
                <w:b/>
              </w:rPr>
            </w:pPr>
            <w:r w:rsidRPr="00D97D1A">
              <w:rPr>
                <w:b/>
              </w:rPr>
              <w:t>Desvio possível</w:t>
            </w:r>
          </w:p>
        </w:tc>
        <w:tc>
          <w:tcPr>
            <w:tcW w:w="3209" w:type="dxa"/>
          </w:tcPr>
          <w:p w14:paraId="6A10AEEA" w14:textId="2D04F0D2" w:rsidR="005924D1" w:rsidRPr="00D97D1A" w:rsidRDefault="005924D1" w:rsidP="00D80310">
            <w:pPr>
              <w:jc w:val="center"/>
              <w:rPr>
                <w:b/>
              </w:rPr>
            </w:pPr>
            <w:r w:rsidRPr="00D97D1A">
              <w:rPr>
                <w:b/>
              </w:rPr>
              <w:t>Ação imediata</w:t>
            </w:r>
          </w:p>
        </w:tc>
        <w:tc>
          <w:tcPr>
            <w:tcW w:w="3210" w:type="dxa"/>
          </w:tcPr>
          <w:p w14:paraId="1D1331A2" w14:textId="45339BF7" w:rsidR="005924D1" w:rsidRPr="00D97D1A" w:rsidRDefault="005924D1" w:rsidP="00D80310">
            <w:pPr>
              <w:jc w:val="center"/>
              <w:rPr>
                <w:b/>
              </w:rPr>
            </w:pPr>
            <w:r w:rsidRPr="00D97D1A">
              <w:rPr>
                <w:b/>
              </w:rPr>
              <w:t>Responsável</w:t>
            </w:r>
          </w:p>
        </w:tc>
      </w:tr>
      <w:tr w:rsidR="009C0E44" w:rsidRPr="00D97D1A" w14:paraId="1A294505" w14:textId="77777777" w:rsidTr="005924D1">
        <w:tc>
          <w:tcPr>
            <w:tcW w:w="3209" w:type="dxa"/>
          </w:tcPr>
          <w:p w14:paraId="059D33C4" w14:textId="0BD9840B" w:rsidR="005924D1" w:rsidRPr="00D97D1A" w:rsidRDefault="00937C90" w:rsidP="00084598">
            <w:r w:rsidRPr="00D97D1A">
              <w:t xml:space="preserve">Atraso </w:t>
            </w:r>
            <w:r w:rsidR="00084598" w:rsidRPr="00D97D1A">
              <w:t>na verificação de documentos</w:t>
            </w:r>
          </w:p>
        </w:tc>
        <w:tc>
          <w:tcPr>
            <w:tcW w:w="3209" w:type="dxa"/>
          </w:tcPr>
          <w:p w14:paraId="7AD79541" w14:textId="054AFE6D" w:rsidR="005924D1" w:rsidRPr="00D97D1A" w:rsidRDefault="00937C90" w:rsidP="00084598">
            <w:r w:rsidRPr="00D97D1A">
              <w:t xml:space="preserve">Comunicar </w:t>
            </w:r>
            <w:r w:rsidR="00084598" w:rsidRPr="00D97D1A">
              <w:t>ao coordenador para que o mesmo direcione mais um profissional para a verificação</w:t>
            </w:r>
          </w:p>
        </w:tc>
        <w:tc>
          <w:tcPr>
            <w:tcW w:w="3210" w:type="dxa"/>
          </w:tcPr>
          <w:p w14:paraId="3B85E183" w14:textId="6807093E" w:rsidR="005924D1" w:rsidRPr="00D97D1A" w:rsidRDefault="006A042A" w:rsidP="00FD686D">
            <w:r>
              <w:t>Elaborador</w:t>
            </w:r>
          </w:p>
        </w:tc>
      </w:tr>
      <w:tr w:rsidR="006A042A" w:rsidRPr="00D97D1A" w14:paraId="5F47BB57" w14:textId="77777777" w:rsidTr="005924D1">
        <w:tc>
          <w:tcPr>
            <w:tcW w:w="3209" w:type="dxa"/>
          </w:tcPr>
          <w:p w14:paraId="5ABCF876" w14:textId="1BA82210" w:rsidR="006A042A" w:rsidRPr="00D97D1A" w:rsidRDefault="006A042A" w:rsidP="00084598">
            <w:r>
              <w:t>Atraso nas correções dos documentos solicitadas pelo verificador</w:t>
            </w:r>
          </w:p>
        </w:tc>
        <w:tc>
          <w:tcPr>
            <w:tcW w:w="3209" w:type="dxa"/>
          </w:tcPr>
          <w:p w14:paraId="1E94B457" w14:textId="57B1BA86" w:rsidR="006A042A" w:rsidRPr="00D97D1A" w:rsidRDefault="00934A54" w:rsidP="00934A54">
            <w:r w:rsidRPr="00D97D1A">
              <w:t xml:space="preserve">Comunicar ao coordenador para que o mesmo </w:t>
            </w:r>
            <w:r>
              <w:t>realize as correções no menor tempo possível</w:t>
            </w:r>
          </w:p>
        </w:tc>
        <w:tc>
          <w:tcPr>
            <w:tcW w:w="3210" w:type="dxa"/>
          </w:tcPr>
          <w:p w14:paraId="49D72F8B" w14:textId="71EFAC0B" w:rsidR="006A042A" w:rsidRDefault="00934A54" w:rsidP="00FD686D">
            <w:r>
              <w:t>Verificador/Coordenador</w:t>
            </w:r>
          </w:p>
        </w:tc>
      </w:tr>
      <w:tr w:rsidR="009C0E44" w:rsidRPr="009C0E44" w14:paraId="7FFCF87D" w14:textId="77777777" w:rsidTr="005924D1">
        <w:tc>
          <w:tcPr>
            <w:tcW w:w="3209" w:type="dxa"/>
          </w:tcPr>
          <w:p w14:paraId="3C498FE8" w14:textId="41519CA7" w:rsidR="005924D1" w:rsidRPr="00D97D1A" w:rsidRDefault="00084598" w:rsidP="00FD686D">
            <w:r w:rsidRPr="00D97D1A">
              <w:t>Atraso na emissão final para o cliente</w:t>
            </w:r>
          </w:p>
        </w:tc>
        <w:tc>
          <w:tcPr>
            <w:tcW w:w="3209" w:type="dxa"/>
          </w:tcPr>
          <w:p w14:paraId="6D228EDF" w14:textId="0BB36175" w:rsidR="005924D1" w:rsidRPr="00D97D1A" w:rsidRDefault="00084598" w:rsidP="00084598">
            <w:r w:rsidRPr="00D97D1A">
              <w:t>Comunicar ao coordenador para que o mesmo tome providencias</w:t>
            </w:r>
          </w:p>
        </w:tc>
        <w:tc>
          <w:tcPr>
            <w:tcW w:w="3210" w:type="dxa"/>
          </w:tcPr>
          <w:p w14:paraId="61CFE7D0" w14:textId="14D157D6" w:rsidR="00934A54" w:rsidRPr="009C0E44" w:rsidRDefault="00934A54" w:rsidP="00FD686D">
            <w:r>
              <w:t>Elaborador</w:t>
            </w:r>
          </w:p>
        </w:tc>
      </w:tr>
    </w:tbl>
    <w:p w14:paraId="5625A092" w14:textId="77777777" w:rsidR="000E58AF" w:rsidRDefault="000E58AF" w:rsidP="000E58AF">
      <w:pPr>
        <w:pStyle w:val="Default"/>
        <w:rPr>
          <w:color w:val="auto"/>
          <w:sz w:val="22"/>
          <w:szCs w:val="22"/>
        </w:rPr>
      </w:pPr>
    </w:p>
    <w:p w14:paraId="7129AD12" w14:textId="77777777" w:rsidR="0034510E" w:rsidRDefault="0034510E" w:rsidP="000E58AF">
      <w:pPr>
        <w:pStyle w:val="Default"/>
        <w:rPr>
          <w:color w:val="auto"/>
          <w:sz w:val="22"/>
          <w:szCs w:val="22"/>
        </w:rPr>
      </w:pPr>
    </w:p>
    <w:p w14:paraId="722F3848" w14:textId="77777777" w:rsidR="0034510E" w:rsidRDefault="0034510E" w:rsidP="000E58AF">
      <w:pPr>
        <w:pStyle w:val="Default"/>
        <w:rPr>
          <w:color w:val="auto"/>
          <w:sz w:val="22"/>
          <w:szCs w:val="22"/>
        </w:rPr>
      </w:pPr>
    </w:p>
    <w:p w14:paraId="188F1AF2" w14:textId="77777777" w:rsidR="0034510E" w:rsidRDefault="0034510E" w:rsidP="000E58AF">
      <w:pPr>
        <w:pStyle w:val="Default"/>
        <w:rPr>
          <w:color w:val="auto"/>
          <w:sz w:val="22"/>
          <w:szCs w:val="22"/>
        </w:rPr>
      </w:pPr>
    </w:p>
    <w:p w14:paraId="514F9AD2" w14:textId="714215FB" w:rsidR="00E50D11" w:rsidRPr="009C0E44" w:rsidRDefault="00E50D11" w:rsidP="00E50D11">
      <w:pPr>
        <w:pStyle w:val="Ttulo1"/>
      </w:pPr>
      <w:r w:rsidRPr="009C0E44">
        <w:lastRenderedPageBreak/>
        <w:t>Anexos</w:t>
      </w:r>
    </w:p>
    <w:p w14:paraId="254363CD" w14:textId="63E3891D" w:rsidR="0034510E" w:rsidRPr="0034510E" w:rsidRDefault="0034510E" w:rsidP="0034510E">
      <w:pPr>
        <w:pStyle w:val="Ttulo2"/>
        <w:numPr>
          <w:ilvl w:val="0"/>
          <w:numId w:val="0"/>
        </w:numPr>
        <w:ind w:left="578" w:hanging="578"/>
      </w:pPr>
      <w:r w:rsidRPr="0034510E">
        <w:t>ANEXO 1: FLUXOGRAMA</w:t>
      </w:r>
    </w:p>
    <w:p w14:paraId="0182F848" w14:textId="5847D81A" w:rsidR="0034510E" w:rsidRDefault="0034510E" w:rsidP="00D57FCA">
      <w:pPr>
        <w:pStyle w:val="Default"/>
        <w:rPr>
          <w:color w:val="auto"/>
          <w:sz w:val="22"/>
          <w:szCs w:val="22"/>
        </w:rPr>
      </w:pPr>
      <w:r>
        <w:rPr>
          <w:noProof/>
          <w:color w:val="auto"/>
          <w:sz w:val="22"/>
          <w:szCs w:val="22"/>
        </w:rPr>
        <w:drawing>
          <wp:inline distT="0" distB="0" distL="0" distR="0" wp14:anchorId="573A3B5E" wp14:editId="3F9AB680">
            <wp:extent cx="4848225" cy="7863884"/>
            <wp:effectExtent l="0" t="0" r="0" b="381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LUXOGRAMA B.4 - Verificação e alteração de projetos - Rev 00.jpg"/>
                    <pic:cNvPicPr/>
                  </pic:nvPicPr>
                  <pic:blipFill>
                    <a:blip r:embed="rId23">
                      <a:extLst>
                        <a:ext uri="{28A0092B-C50C-407E-A947-70E740481C1C}">
                          <a14:useLocalDpi xmlns:a14="http://schemas.microsoft.com/office/drawing/2010/main" val="0"/>
                        </a:ext>
                      </a:extLst>
                    </a:blip>
                    <a:stretch>
                      <a:fillRect/>
                    </a:stretch>
                  </pic:blipFill>
                  <pic:spPr>
                    <a:xfrm>
                      <a:off x="0" y="0"/>
                      <a:ext cx="4862672" cy="7887317"/>
                    </a:xfrm>
                    <a:prstGeom prst="rect">
                      <a:avLst/>
                    </a:prstGeom>
                  </pic:spPr>
                </pic:pic>
              </a:graphicData>
            </a:graphic>
          </wp:inline>
        </w:drawing>
      </w:r>
    </w:p>
    <w:p w14:paraId="1D8C3AFE" w14:textId="1F5DFF9B" w:rsidR="007016E5" w:rsidRPr="0034510E" w:rsidRDefault="0034510E" w:rsidP="00D97D1A">
      <w:pPr>
        <w:pStyle w:val="Ttulo2"/>
        <w:numPr>
          <w:ilvl w:val="0"/>
          <w:numId w:val="0"/>
        </w:numPr>
        <w:ind w:left="578" w:hanging="578"/>
      </w:pPr>
      <w:r w:rsidRPr="0034510E">
        <w:lastRenderedPageBreak/>
        <w:t>ANEXO 2: PADRÃO LISTA DE VERIFICAÇÃO</w:t>
      </w:r>
    </w:p>
    <w:p w14:paraId="78A3A768" w14:textId="17861E83" w:rsidR="0034510E" w:rsidRDefault="007700EB" w:rsidP="007700EB">
      <w:pPr>
        <w:jc w:val="center"/>
      </w:pPr>
      <w:r w:rsidRPr="007700EB">
        <w:rPr>
          <w:noProof/>
        </w:rPr>
        <w:drawing>
          <wp:inline distT="0" distB="0" distL="0" distR="0" wp14:anchorId="2D17D770" wp14:editId="5C8DE0D5">
            <wp:extent cx="5290458" cy="8229600"/>
            <wp:effectExtent l="0" t="0" r="5715" b="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98455" cy="8242040"/>
                    </a:xfrm>
                    <a:prstGeom prst="rect">
                      <a:avLst/>
                    </a:prstGeom>
                    <a:noFill/>
                    <a:ln>
                      <a:noFill/>
                    </a:ln>
                  </pic:spPr>
                </pic:pic>
              </a:graphicData>
            </a:graphic>
          </wp:inline>
        </w:drawing>
      </w:r>
    </w:p>
    <w:p w14:paraId="27BFDB12" w14:textId="136AC136" w:rsidR="007016E5" w:rsidRPr="0034510E" w:rsidRDefault="0034510E" w:rsidP="00D97D1A">
      <w:pPr>
        <w:pStyle w:val="Ttulo2"/>
        <w:numPr>
          <w:ilvl w:val="0"/>
          <w:numId w:val="0"/>
        </w:numPr>
        <w:ind w:left="578" w:hanging="578"/>
      </w:pPr>
      <w:r w:rsidRPr="0034510E">
        <w:lastRenderedPageBreak/>
        <w:t>ANEXO 3: GED - GUIA DE EMISSÃO DE DOCUMENTOS</w:t>
      </w:r>
    </w:p>
    <w:p w14:paraId="06440F3E" w14:textId="77777777" w:rsidR="007016E5" w:rsidRPr="009C0E44" w:rsidRDefault="007016E5" w:rsidP="00D57FCA">
      <w:pPr>
        <w:pStyle w:val="Default"/>
        <w:rPr>
          <w:color w:val="auto"/>
          <w:sz w:val="22"/>
          <w:szCs w:val="22"/>
        </w:rPr>
      </w:pPr>
    </w:p>
    <w:p w14:paraId="7C097EDC" w14:textId="1B245E90" w:rsidR="007016E5" w:rsidRPr="009C0E44" w:rsidRDefault="0034510E" w:rsidP="0034510E">
      <w:pPr>
        <w:pStyle w:val="Default"/>
        <w:jc w:val="center"/>
        <w:rPr>
          <w:color w:val="auto"/>
          <w:sz w:val="22"/>
          <w:szCs w:val="22"/>
        </w:rPr>
      </w:pPr>
      <w:r w:rsidRPr="0034510E">
        <w:rPr>
          <w:noProof/>
        </w:rPr>
        <w:drawing>
          <wp:inline distT="0" distB="0" distL="0" distR="0" wp14:anchorId="5EDE4B89" wp14:editId="3693A863">
            <wp:extent cx="5438775" cy="7888382"/>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44358" cy="7896479"/>
                    </a:xfrm>
                    <a:prstGeom prst="rect">
                      <a:avLst/>
                    </a:prstGeom>
                    <a:noFill/>
                    <a:ln>
                      <a:noFill/>
                    </a:ln>
                  </pic:spPr>
                </pic:pic>
              </a:graphicData>
            </a:graphic>
          </wp:inline>
        </w:drawing>
      </w:r>
    </w:p>
    <w:p w14:paraId="1354A6C0" w14:textId="77777777" w:rsidR="007016E5" w:rsidRPr="009C0E44" w:rsidRDefault="007016E5" w:rsidP="00D57FCA">
      <w:pPr>
        <w:pStyle w:val="Default"/>
        <w:rPr>
          <w:color w:val="auto"/>
          <w:sz w:val="22"/>
          <w:szCs w:val="22"/>
        </w:rPr>
      </w:pPr>
    </w:p>
    <w:p w14:paraId="09029CDB" w14:textId="77777777" w:rsidR="007016E5" w:rsidRPr="009C0E44" w:rsidRDefault="007016E5" w:rsidP="00D57FCA">
      <w:pPr>
        <w:pStyle w:val="Default"/>
        <w:rPr>
          <w:color w:val="auto"/>
          <w:sz w:val="22"/>
          <w:szCs w:val="22"/>
        </w:rPr>
      </w:pPr>
    </w:p>
    <w:p w14:paraId="222EC531" w14:textId="50D449A9" w:rsidR="007016E5" w:rsidRPr="009C0E44" w:rsidRDefault="0034510E" w:rsidP="0034510E">
      <w:pPr>
        <w:pStyle w:val="Default"/>
        <w:jc w:val="center"/>
        <w:rPr>
          <w:color w:val="auto"/>
          <w:sz w:val="22"/>
          <w:szCs w:val="22"/>
        </w:rPr>
      </w:pPr>
      <w:r w:rsidRPr="0034510E">
        <w:rPr>
          <w:noProof/>
        </w:rPr>
        <w:lastRenderedPageBreak/>
        <w:drawing>
          <wp:inline distT="0" distB="0" distL="0" distR="0" wp14:anchorId="79CA6115" wp14:editId="1E8BCAFF">
            <wp:extent cx="5686425" cy="2258060"/>
            <wp:effectExtent l="0" t="0" r="9525" b="889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22902" cy="2272545"/>
                    </a:xfrm>
                    <a:prstGeom prst="rect">
                      <a:avLst/>
                    </a:prstGeom>
                    <a:noFill/>
                    <a:ln>
                      <a:noFill/>
                    </a:ln>
                  </pic:spPr>
                </pic:pic>
              </a:graphicData>
            </a:graphic>
          </wp:inline>
        </w:drawing>
      </w:r>
    </w:p>
    <w:sectPr w:rsidR="007016E5" w:rsidRPr="009C0E44" w:rsidSect="008A51C1">
      <w:headerReference w:type="even" r:id="rId27"/>
      <w:headerReference w:type="default" r:id="rId28"/>
      <w:footerReference w:type="even" r:id="rId29"/>
      <w:footerReference w:type="default" r:id="rId30"/>
      <w:headerReference w:type="first" r:id="rId31"/>
      <w:footerReference w:type="first" r:id="rId32"/>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FF66A" w14:textId="77777777" w:rsidR="00B8665F" w:rsidRDefault="00B8665F">
      <w:r>
        <w:separator/>
      </w:r>
    </w:p>
  </w:endnote>
  <w:endnote w:type="continuationSeparator" w:id="0">
    <w:p w14:paraId="164F630F" w14:textId="77777777" w:rsidR="00B8665F" w:rsidRDefault="00B8665F">
      <w:r>
        <w:continuationSeparator/>
      </w:r>
    </w:p>
  </w:endnote>
  <w:endnote w:type="continuationNotice" w:id="1">
    <w:p w14:paraId="27E15926" w14:textId="77777777" w:rsidR="00B8665F" w:rsidRDefault="00B8665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26384" w14:textId="77777777" w:rsidR="0079491E" w:rsidRDefault="0079491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CEFD7" w14:textId="77777777" w:rsidR="0079491E" w:rsidRDefault="0079491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05CA6" w14:textId="77777777" w:rsidR="0079491E" w:rsidRDefault="0079491E">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37E63" w14:textId="77777777" w:rsidR="00B8665F" w:rsidRDefault="00B8665F">
      <w:r>
        <w:separator/>
      </w:r>
    </w:p>
  </w:footnote>
  <w:footnote w:type="continuationSeparator" w:id="0">
    <w:p w14:paraId="1FEC9D39" w14:textId="77777777" w:rsidR="00B8665F" w:rsidRDefault="00B8665F">
      <w:r>
        <w:continuationSeparator/>
      </w:r>
    </w:p>
  </w:footnote>
  <w:footnote w:type="continuationNotice" w:id="1">
    <w:p w14:paraId="7E649416" w14:textId="77777777" w:rsidR="00B8665F" w:rsidRDefault="00B8665F">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FF16BB" w:rsidRDefault="00CC6DB1">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FF16BB" w14:paraId="599B559D" w14:textId="77777777" w:rsidTr="0026300F">
      <w:trPr>
        <w:cantSplit/>
        <w:trHeight w:hRule="exact" w:val="284"/>
      </w:trPr>
      <w:tc>
        <w:tcPr>
          <w:tcW w:w="5990" w:type="dxa"/>
        </w:tcPr>
        <w:p w14:paraId="0761294C" w14:textId="69CED7A2" w:rsidR="00FF16BB" w:rsidRDefault="00FF16BB">
          <w:pPr>
            <w:spacing w:after="0"/>
            <w:rPr>
              <w:b/>
              <w:sz w:val="24"/>
            </w:rPr>
          </w:pPr>
          <w:r>
            <w:rPr>
              <w:b/>
              <w:sz w:val="18"/>
            </w:rPr>
            <w:t>Título do documento:</w:t>
          </w:r>
        </w:p>
        <w:p w14:paraId="357A011B" w14:textId="77777777" w:rsidR="00FF16BB" w:rsidRDefault="00FF16BB">
          <w:pPr>
            <w:spacing w:after="0"/>
            <w:rPr>
              <w:b/>
              <w:sz w:val="24"/>
            </w:rPr>
          </w:pPr>
        </w:p>
      </w:tc>
      <w:tc>
        <w:tcPr>
          <w:tcW w:w="3753" w:type="dxa"/>
          <w:gridSpan w:val="2"/>
          <w:shd w:val="clear" w:color="auto" w:fill="auto"/>
          <w:vAlign w:val="center"/>
        </w:tcPr>
        <w:p w14:paraId="24894100" w14:textId="77777777" w:rsidR="00FF16BB" w:rsidRPr="004E7800" w:rsidRDefault="00FF16BB"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FF16BB" w:rsidRDefault="00FF16BB">
          <w:pPr>
            <w:spacing w:after="0"/>
            <w:rPr>
              <w:b/>
              <w:sz w:val="24"/>
            </w:rPr>
          </w:pPr>
        </w:p>
      </w:tc>
    </w:tr>
    <w:tr w:rsidR="00FF16BB"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05E607B9" w:rsidR="00FF16BB" w:rsidRPr="008E22EA" w:rsidRDefault="00FF16BB" w:rsidP="002E1AF3">
          <w:pPr>
            <w:spacing w:after="0"/>
            <w:jc w:val="left"/>
            <w:rPr>
              <w:b/>
              <w:caps/>
              <w:color w:val="000000"/>
              <w:sz w:val="24"/>
              <w:szCs w:val="24"/>
            </w:rPr>
          </w:pPr>
          <w:r w:rsidRPr="008E22EA">
            <w:rPr>
              <w:b/>
              <w:caps/>
              <w:color w:val="FF0000"/>
              <w:sz w:val="24"/>
              <w:szCs w:val="24"/>
            </w:rPr>
            <w:t>VERIFICAÇÃO</w:t>
          </w:r>
          <w:r w:rsidR="006D3BC3">
            <w:rPr>
              <w:b/>
              <w:caps/>
              <w:color w:val="FF0000"/>
              <w:sz w:val="24"/>
              <w:szCs w:val="24"/>
            </w:rPr>
            <w:t xml:space="preserve">, </w:t>
          </w:r>
          <w:r w:rsidRPr="008E22EA">
            <w:rPr>
              <w:b/>
              <w:caps/>
              <w:color w:val="FF0000"/>
              <w:sz w:val="24"/>
              <w:szCs w:val="24"/>
            </w:rPr>
            <w:t xml:space="preserve">ALTERAÇÃO </w:t>
          </w:r>
          <w:r w:rsidR="006D3BC3">
            <w:rPr>
              <w:b/>
              <w:caps/>
              <w:color w:val="FF0000"/>
              <w:sz w:val="24"/>
              <w:szCs w:val="24"/>
            </w:rPr>
            <w:t xml:space="preserve">E TRÂMITE DE DOCUMENTOS </w:t>
          </w:r>
          <w:r w:rsidRPr="008E22EA">
            <w:rPr>
              <w:b/>
              <w:caps/>
              <w:color w:val="FF0000"/>
              <w:sz w:val="24"/>
              <w:szCs w:val="24"/>
            </w:rPr>
            <w:t>DE PROJETO</w:t>
          </w:r>
        </w:p>
      </w:tc>
      <w:tc>
        <w:tcPr>
          <w:tcW w:w="1835" w:type="dxa"/>
          <w:vMerge w:val="restart"/>
          <w:tcBorders>
            <w:right w:val="single" w:sz="4" w:space="0" w:color="auto"/>
          </w:tcBorders>
          <w:shd w:val="clear" w:color="auto" w:fill="auto"/>
          <w:vAlign w:val="center"/>
        </w:tcPr>
        <w:p w14:paraId="5422001A" w14:textId="6672081F" w:rsidR="00FF16BB" w:rsidRDefault="00F34453" w:rsidP="00522B63">
          <w:pPr>
            <w:rPr>
              <w:sz w:val="18"/>
            </w:rPr>
          </w:pPr>
          <w:r>
            <w:rPr>
              <w:noProof/>
              <w:sz w:val="18"/>
            </w:rPr>
            <w:drawing>
              <wp:inline distT="0" distB="0" distL="0" distR="0" wp14:anchorId="3FAE7364" wp14:editId="228D8CE9">
                <wp:extent cx="1023235" cy="38036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528E850C" w:rsidR="00FF16BB" w:rsidRPr="00BA2C33" w:rsidRDefault="00CC3532" w:rsidP="0079491E">
          <w:pPr>
            <w:spacing w:before="0" w:after="0"/>
            <w:jc w:val="center"/>
            <w:rPr>
              <w:b/>
              <w:sz w:val="26"/>
              <w:szCs w:val="26"/>
            </w:rPr>
          </w:pPr>
          <w:r>
            <w:rPr>
              <w:b/>
              <w:color w:val="FF0000"/>
              <w:sz w:val="26"/>
              <w:szCs w:val="26"/>
            </w:rPr>
            <w:t>B.</w:t>
          </w:r>
          <w:r w:rsidR="0079491E">
            <w:rPr>
              <w:b/>
              <w:color w:val="FF0000"/>
              <w:sz w:val="26"/>
              <w:szCs w:val="26"/>
            </w:rPr>
            <w:t>7</w:t>
          </w:r>
        </w:p>
      </w:tc>
    </w:tr>
    <w:tr w:rsidR="00FF16BB"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FF16BB" w:rsidRDefault="00FF16BB">
          <w:pPr>
            <w:spacing w:after="0"/>
          </w:pPr>
        </w:p>
      </w:tc>
      <w:tc>
        <w:tcPr>
          <w:tcW w:w="1835" w:type="dxa"/>
          <w:vMerge/>
          <w:shd w:val="clear" w:color="auto" w:fill="auto"/>
        </w:tcPr>
        <w:p w14:paraId="6653FF45" w14:textId="77777777" w:rsidR="00FF16BB" w:rsidRDefault="00FF16BB">
          <w:pPr>
            <w:spacing w:after="0"/>
          </w:pPr>
        </w:p>
      </w:tc>
      <w:tc>
        <w:tcPr>
          <w:tcW w:w="1918" w:type="dxa"/>
        </w:tcPr>
        <w:p w14:paraId="3F74DD46" w14:textId="69C4272D" w:rsidR="00FF16BB" w:rsidRDefault="00FF16BB" w:rsidP="00F34453">
          <w:pPr>
            <w:spacing w:after="0"/>
            <w:jc w:val="center"/>
            <w:rPr>
              <w:position w:val="-14"/>
              <w:sz w:val="18"/>
              <w:vertAlign w:val="superscript"/>
            </w:rPr>
          </w:pPr>
          <w:r>
            <w:rPr>
              <w:sz w:val="18"/>
              <w:vertAlign w:val="superscript"/>
            </w:rPr>
            <w:t>N.º documento</w:t>
          </w:r>
        </w:p>
      </w:tc>
    </w:tr>
    <w:tr w:rsidR="00FF16BB"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FF16BB" w:rsidRDefault="00FF16BB">
          <w:pPr>
            <w:spacing w:after="0"/>
          </w:pPr>
        </w:p>
      </w:tc>
      <w:tc>
        <w:tcPr>
          <w:tcW w:w="1835" w:type="dxa"/>
          <w:vMerge/>
          <w:tcBorders>
            <w:bottom w:val="single" w:sz="18" w:space="0" w:color="auto"/>
          </w:tcBorders>
        </w:tcPr>
        <w:p w14:paraId="7D7DC87A" w14:textId="77777777" w:rsidR="00FF16BB" w:rsidRDefault="00FF16BB">
          <w:pPr>
            <w:spacing w:after="0"/>
          </w:pPr>
        </w:p>
      </w:tc>
      <w:tc>
        <w:tcPr>
          <w:tcW w:w="1918" w:type="dxa"/>
          <w:tcBorders>
            <w:bottom w:val="single" w:sz="18" w:space="0" w:color="auto"/>
          </w:tcBorders>
        </w:tcPr>
        <w:p w14:paraId="5D80DBB1" w14:textId="431BEF0D" w:rsidR="00FF16BB" w:rsidRDefault="00FF16BB"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CC6DB1">
            <w:rPr>
              <w:rStyle w:val="Nmerodepgina"/>
              <w:noProof/>
            </w:rPr>
            <w:t>18</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CC6DB1">
            <w:rPr>
              <w:rStyle w:val="Nmerodepgina"/>
              <w:noProof/>
            </w:rPr>
            <w:t>20</w:t>
          </w:r>
          <w:r>
            <w:rPr>
              <w:rStyle w:val="Nmerodepgina"/>
            </w:rPr>
            <w:fldChar w:fldCharType="end"/>
          </w:r>
        </w:p>
      </w:tc>
    </w:tr>
  </w:tbl>
  <w:p w14:paraId="432A365A" w14:textId="77777777" w:rsidR="00FF16BB" w:rsidRPr="007027B4" w:rsidRDefault="00FF16BB"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FF16BB" w:rsidRDefault="00CC6DB1">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114C"/>
    <w:multiLevelType w:val="hybridMultilevel"/>
    <w:tmpl w:val="8C540C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63C4E96"/>
    <w:multiLevelType w:val="hybridMultilevel"/>
    <w:tmpl w:val="2DC08B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84E4E33"/>
    <w:multiLevelType w:val="hybridMultilevel"/>
    <w:tmpl w:val="5D7A641C"/>
    <w:lvl w:ilvl="0" w:tplc="459A895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AA3380F"/>
    <w:multiLevelType w:val="hybridMultilevel"/>
    <w:tmpl w:val="BBEAB61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EC973CF"/>
    <w:multiLevelType w:val="hybridMultilevel"/>
    <w:tmpl w:val="266A2A0A"/>
    <w:lvl w:ilvl="0" w:tplc="169E2EB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925691C"/>
    <w:multiLevelType w:val="hybridMultilevel"/>
    <w:tmpl w:val="5CAC8D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ED62C05"/>
    <w:multiLevelType w:val="hybridMultilevel"/>
    <w:tmpl w:val="D30AC024"/>
    <w:lvl w:ilvl="0" w:tplc="459A895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EE745B5"/>
    <w:multiLevelType w:val="hybridMultilevel"/>
    <w:tmpl w:val="C73CBFCA"/>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8" w15:restartNumberingAfterBreak="0">
    <w:nsid w:val="21707686"/>
    <w:multiLevelType w:val="hybridMultilevel"/>
    <w:tmpl w:val="98D80948"/>
    <w:lvl w:ilvl="0" w:tplc="459A895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2054ECA"/>
    <w:multiLevelType w:val="hybridMultilevel"/>
    <w:tmpl w:val="9F5C10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D5316C4"/>
    <w:multiLevelType w:val="hybridMultilevel"/>
    <w:tmpl w:val="038A40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737EF7"/>
    <w:multiLevelType w:val="hybridMultilevel"/>
    <w:tmpl w:val="38D0F32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2" w15:restartNumberingAfterBreak="0">
    <w:nsid w:val="33DC4793"/>
    <w:multiLevelType w:val="hybridMultilevel"/>
    <w:tmpl w:val="13ECC2A0"/>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3" w15:restartNumberingAfterBreak="0">
    <w:nsid w:val="347F3C6D"/>
    <w:multiLevelType w:val="hybridMultilevel"/>
    <w:tmpl w:val="C4C698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F931C1B"/>
    <w:multiLevelType w:val="hybridMultilevel"/>
    <w:tmpl w:val="D542C786"/>
    <w:lvl w:ilvl="0" w:tplc="169E2EB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4A07C53"/>
    <w:multiLevelType w:val="hybridMultilevel"/>
    <w:tmpl w:val="B8C01C32"/>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6" w15:restartNumberingAfterBreak="0">
    <w:nsid w:val="475F4228"/>
    <w:multiLevelType w:val="hybridMultilevel"/>
    <w:tmpl w:val="5612701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9DB18AA"/>
    <w:multiLevelType w:val="hybridMultilevel"/>
    <w:tmpl w:val="2F146D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138106A"/>
    <w:multiLevelType w:val="hybridMultilevel"/>
    <w:tmpl w:val="D910D5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3534CE8"/>
    <w:multiLevelType w:val="hybridMultilevel"/>
    <w:tmpl w:val="BBEAB61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CF73A4C"/>
    <w:multiLevelType w:val="hybridMultilevel"/>
    <w:tmpl w:val="63CAA152"/>
    <w:lvl w:ilvl="0" w:tplc="459A895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FA87EB5"/>
    <w:multiLevelType w:val="hybridMultilevel"/>
    <w:tmpl w:val="6148737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2EB0B2F"/>
    <w:multiLevelType w:val="hybridMultilevel"/>
    <w:tmpl w:val="6A9A12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57162F1"/>
    <w:multiLevelType w:val="hybridMultilevel"/>
    <w:tmpl w:val="03320A5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69970A0D"/>
    <w:multiLevelType w:val="hybridMultilevel"/>
    <w:tmpl w:val="6C7440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ACF4C8F"/>
    <w:multiLevelType w:val="hybridMultilevel"/>
    <w:tmpl w:val="9E0E08F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6B3E71CA"/>
    <w:multiLevelType w:val="hybridMultilevel"/>
    <w:tmpl w:val="2456457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7"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8" w15:restartNumberingAfterBreak="0">
    <w:nsid w:val="78C27D95"/>
    <w:multiLevelType w:val="hybridMultilevel"/>
    <w:tmpl w:val="85A8E8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9087DD9"/>
    <w:multiLevelType w:val="hybridMultilevel"/>
    <w:tmpl w:val="88F494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DCE1CF1"/>
    <w:multiLevelType w:val="hybridMultilevel"/>
    <w:tmpl w:val="1E46BC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1"/>
  </w:num>
  <w:num w:numId="4">
    <w:abstractNumId w:val="18"/>
  </w:num>
  <w:num w:numId="5">
    <w:abstractNumId w:val="4"/>
  </w:num>
  <w:num w:numId="6">
    <w:abstractNumId w:val="14"/>
  </w:num>
  <w:num w:numId="7">
    <w:abstractNumId w:val="8"/>
  </w:num>
  <w:num w:numId="8">
    <w:abstractNumId w:val="2"/>
  </w:num>
  <w:num w:numId="9">
    <w:abstractNumId w:val="20"/>
  </w:num>
  <w:num w:numId="10">
    <w:abstractNumId w:val="6"/>
  </w:num>
  <w:num w:numId="11">
    <w:abstractNumId w:val="21"/>
  </w:num>
  <w:num w:numId="12">
    <w:abstractNumId w:val="25"/>
  </w:num>
  <w:num w:numId="13">
    <w:abstractNumId w:val="23"/>
  </w:num>
  <w:num w:numId="14">
    <w:abstractNumId w:val="16"/>
  </w:num>
  <w:num w:numId="15">
    <w:abstractNumId w:val="7"/>
  </w:num>
  <w:num w:numId="16">
    <w:abstractNumId w:val="15"/>
  </w:num>
  <w:num w:numId="17">
    <w:abstractNumId w:val="12"/>
  </w:num>
  <w:num w:numId="18">
    <w:abstractNumId w:val="5"/>
  </w:num>
  <w:num w:numId="19">
    <w:abstractNumId w:val="27"/>
  </w:num>
  <w:num w:numId="20">
    <w:abstractNumId w:val="27"/>
  </w:num>
  <w:num w:numId="21">
    <w:abstractNumId w:val="27"/>
  </w:num>
  <w:num w:numId="22">
    <w:abstractNumId w:val="27"/>
  </w:num>
  <w:num w:numId="23">
    <w:abstractNumId w:val="27"/>
  </w:num>
  <w:num w:numId="24">
    <w:abstractNumId w:val="27"/>
  </w:num>
  <w:num w:numId="25">
    <w:abstractNumId w:val="27"/>
  </w:num>
  <w:num w:numId="26">
    <w:abstractNumId w:val="27"/>
  </w:num>
  <w:num w:numId="27">
    <w:abstractNumId w:val="27"/>
  </w:num>
  <w:num w:numId="28">
    <w:abstractNumId w:val="27"/>
  </w:num>
  <w:num w:numId="29">
    <w:abstractNumId w:val="13"/>
  </w:num>
  <w:num w:numId="30">
    <w:abstractNumId w:val="11"/>
  </w:num>
  <w:num w:numId="31">
    <w:abstractNumId w:val="26"/>
  </w:num>
  <w:num w:numId="32">
    <w:abstractNumId w:val="27"/>
  </w:num>
  <w:num w:numId="33">
    <w:abstractNumId w:val="29"/>
  </w:num>
  <w:num w:numId="34">
    <w:abstractNumId w:val="9"/>
  </w:num>
  <w:num w:numId="35">
    <w:abstractNumId w:val="22"/>
  </w:num>
  <w:num w:numId="36">
    <w:abstractNumId w:val="0"/>
  </w:num>
  <w:num w:numId="37">
    <w:abstractNumId w:val="28"/>
  </w:num>
  <w:num w:numId="38">
    <w:abstractNumId w:val="10"/>
  </w:num>
  <w:num w:numId="39">
    <w:abstractNumId w:val="30"/>
  </w:num>
  <w:num w:numId="40">
    <w:abstractNumId w:val="3"/>
  </w:num>
  <w:num w:numId="41">
    <w:abstractNumId w:val="17"/>
  </w:num>
  <w:num w:numId="42">
    <w:abstractNumId w:val="27"/>
  </w:num>
  <w:num w:numId="43">
    <w:abstractNumId w:val="19"/>
  </w:num>
  <w:num w:numId="44">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EF"/>
    <w:rsid w:val="00003929"/>
    <w:rsid w:val="000042B4"/>
    <w:rsid w:val="00005DA7"/>
    <w:rsid w:val="00007019"/>
    <w:rsid w:val="000128CA"/>
    <w:rsid w:val="000129CB"/>
    <w:rsid w:val="000146BC"/>
    <w:rsid w:val="00015FA4"/>
    <w:rsid w:val="00016301"/>
    <w:rsid w:val="000222D5"/>
    <w:rsid w:val="00031388"/>
    <w:rsid w:val="00051A96"/>
    <w:rsid w:val="000520AC"/>
    <w:rsid w:val="00052A42"/>
    <w:rsid w:val="00055CBE"/>
    <w:rsid w:val="000613C8"/>
    <w:rsid w:val="00062A6D"/>
    <w:rsid w:val="00062B9B"/>
    <w:rsid w:val="0007737F"/>
    <w:rsid w:val="0007791B"/>
    <w:rsid w:val="00084598"/>
    <w:rsid w:val="00087E09"/>
    <w:rsid w:val="000956D7"/>
    <w:rsid w:val="000A58A7"/>
    <w:rsid w:val="000B1E7D"/>
    <w:rsid w:val="000B219A"/>
    <w:rsid w:val="000C5F06"/>
    <w:rsid w:val="000C6080"/>
    <w:rsid w:val="000C6190"/>
    <w:rsid w:val="000C6424"/>
    <w:rsid w:val="000D31E7"/>
    <w:rsid w:val="000D49D5"/>
    <w:rsid w:val="000D5313"/>
    <w:rsid w:val="000D70CB"/>
    <w:rsid w:val="000E4855"/>
    <w:rsid w:val="000E4A49"/>
    <w:rsid w:val="000E5616"/>
    <w:rsid w:val="000E58AF"/>
    <w:rsid w:val="000F0EDC"/>
    <w:rsid w:val="00102634"/>
    <w:rsid w:val="00102A6D"/>
    <w:rsid w:val="001048B9"/>
    <w:rsid w:val="0010602F"/>
    <w:rsid w:val="0010630C"/>
    <w:rsid w:val="001063B1"/>
    <w:rsid w:val="00110C20"/>
    <w:rsid w:val="00140B6D"/>
    <w:rsid w:val="0014250D"/>
    <w:rsid w:val="0014541C"/>
    <w:rsid w:val="00145D7D"/>
    <w:rsid w:val="001470E3"/>
    <w:rsid w:val="0015138E"/>
    <w:rsid w:val="001536A5"/>
    <w:rsid w:val="00153E8D"/>
    <w:rsid w:val="00155294"/>
    <w:rsid w:val="00160941"/>
    <w:rsid w:val="001627C3"/>
    <w:rsid w:val="00165922"/>
    <w:rsid w:val="00166E43"/>
    <w:rsid w:val="00170D66"/>
    <w:rsid w:val="001801E7"/>
    <w:rsid w:val="00181AF6"/>
    <w:rsid w:val="00193A04"/>
    <w:rsid w:val="001959CF"/>
    <w:rsid w:val="001975A1"/>
    <w:rsid w:val="001A1052"/>
    <w:rsid w:val="001A52B1"/>
    <w:rsid w:val="001A56FB"/>
    <w:rsid w:val="001B5873"/>
    <w:rsid w:val="001C4056"/>
    <w:rsid w:val="001E1204"/>
    <w:rsid w:val="001E1EFA"/>
    <w:rsid w:val="001E23EF"/>
    <w:rsid w:val="001E428B"/>
    <w:rsid w:val="001E6288"/>
    <w:rsid w:val="001E7F84"/>
    <w:rsid w:val="001F095C"/>
    <w:rsid w:val="001F48A9"/>
    <w:rsid w:val="00200798"/>
    <w:rsid w:val="00203E46"/>
    <w:rsid w:val="00205E1C"/>
    <w:rsid w:val="00206274"/>
    <w:rsid w:val="00214861"/>
    <w:rsid w:val="00216733"/>
    <w:rsid w:val="00220416"/>
    <w:rsid w:val="002211F4"/>
    <w:rsid w:val="00221CC1"/>
    <w:rsid w:val="002233B0"/>
    <w:rsid w:val="002246E1"/>
    <w:rsid w:val="00226BCA"/>
    <w:rsid w:val="002271C7"/>
    <w:rsid w:val="00230061"/>
    <w:rsid w:val="00233D20"/>
    <w:rsid w:val="00235FD4"/>
    <w:rsid w:val="0025181B"/>
    <w:rsid w:val="00252C92"/>
    <w:rsid w:val="00256E49"/>
    <w:rsid w:val="002607C0"/>
    <w:rsid w:val="0026300F"/>
    <w:rsid w:val="002664CB"/>
    <w:rsid w:val="00266992"/>
    <w:rsid w:val="002760FC"/>
    <w:rsid w:val="00276B5B"/>
    <w:rsid w:val="002826FD"/>
    <w:rsid w:val="0028567A"/>
    <w:rsid w:val="002912D5"/>
    <w:rsid w:val="00292CE1"/>
    <w:rsid w:val="0029609B"/>
    <w:rsid w:val="00296566"/>
    <w:rsid w:val="002974F2"/>
    <w:rsid w:val="002A4B1D"/>
    <w:rsid w:val="002A5AAD"/>
    <w:rsid w:val="002A5C7C"/>
    <w:rsid w:val="002A7E9B"/>
    <w:rsid w:val="002B044F"/>
    <w:rsid w:val="002B1E01"/>
    <w:rsid w:val="002D7CC4"/>
    <w:rsid w:val="002E0750"/>
    <w:rsid w:val="002E1AF3"/>
    <w:rsid w:val="002E7C87"/>
    <w:rsid w:val="002F16EB"/>
    <w:rsid w:val="002F1DA1"/>
    <w:rsid w:val="002F384C"/>
    <w:rsid w:val="00300C6E"/>
    <w:rsid w:val="003011DE"/>
    <w:rsid w:val="00302528"/>
    <w:rsid w:val="0031098B"/>
    <w:rsid w:val="0031405D"/>
    <w:rsid w:val="00317C1C"/>
    <w:rsid w:val="00320D49"/>
    <w:rsid w:val="00322812"/>
    <w:rsid w:val="00322C46"/>
    <w:rsid w:val="00323644"/>
    <w:rsid w:val="0033500B"/>
    <w:rsid w:val="0033625E"/>
    <w:rsid w:val="0034023A"/>
    <w:rsid w:val="003402DE"/>
    <w:rsid w:val="00341293"/>
    <w:rsid w:val="0034510E"/>
    <w:rsid w:val="003460DD"/>
    <w:rsid w:val="003461F7"/>
    <w:rsid w:val="003462ED"/>
    <w:rsid w:val="0034639A"/>
    <w:rsid w:val="00347568"/>
    <w:rsid w:val="003618D1"/>
    <w:rsid w:val="00364C13"/>
    <w:rsid w:val="00367AD3"/>
    <w:rsid w:val="00367FC4"/>
    <w:rsid w:val="003701C3"/>
    <w:rsid w:val="00372E0D"/>
    <w:rsid w:val="00381A40"/>
    <w:rsid w:val="0038628C"/>
    <w:rsid w:val="00386500"/>
    <w:rsid w:val="00386B98"/>
    <w:rsid w:val="00391066"/>
    <w:rsid w:val="0039532B"/>
    <w:rsid w:val="003A083C"/>
    <w:rsid w:val="003A141C"/>
    <w:rsid w:val="003A1C05"/>
    <w:rsid w:val="003A25CE"/>
    <w:rsid w:val="003A36AB"/>
    <w:rsid w:val="003A3C34"/>
    <w:rsid w:val="003A3DD2"/>
    <w:rsid w:val="003A4334"/>
    <w:rsid w:val="003A6157"/>
    <w:rsid w:val="003B2DE7"/>
    <w:rsid w:val="003B4215"/>
    <w:rsid w:val="003B6A81"/>
    <w:rsid w:val="003C13F8"/>
    <w:rsid w:val="003C5442"/>
    <w:rsid w:val="003D0FE3"/>
    <w:rsid w:val="003D288F"/>
    <w:rsid w:val="003E0BEF"/>
    <w:rsid w:val="003E1279"/>
    <w:rsid w:val="00401E68"/>
    <w:rsid w:val="00403579"/>
    <w:rsid w:val="00407D50"/>
    <w:rsid w:val="00415B18"/>
    <w:rsid w:val="00417643"/>
    <w:rsid w:val="00420E19"/>
    <w:rsid w:val="004211C8"/>
    <w:rsid w:val="00423D9E"/>
    <w:rsid w:val="00425353"/>
    <w:rsid w:val="00430228"/>
    <w:rsid w:val="00430D83"/>
    <w:rsid w:val="00433EF0"/>
    <w:rsid w:val="00440DDD"/>
    <w:rsid w:val="00440DE0"/>
    <w:rsid w:val="00440F27"/>
    <w:rsid w:val="00442D58"/>
    <w:rsid w:val="00443FD8"/>
    <w:rsid w:val="004465E8"/>
    <w:rsid w:val="00452922"/>
    <w:rsid w:val="004554BC"/>
    <w:rsid w:val="00455A81"/>
    <w:rsid w:val="004561E5"/>
    <w:rsid w:val="0045705C"/>
    <w:rsid w:val="0046061A"/>
    <w:rsid w:val="0047283F"/>
    <w:rsid w:val="004746BF"/>
    <w:rsid w:val="0047513A"/>
    <w:rsid w:val="00477A11"/>
    <w:rsid w:val="00477CA9"/>
    <w:rsid w:val="00482D7F"/>
    <w:rsid w:val="00497000"/>
    <w:rsid w:val="004A113E"/>
    <w:rsid w:val="004A2FFE"/>
    <w:rsid w:val="004A43A5"/>
    <w:rsid w:val="004A4DDA"/>
    <w:rsid w:val="004A630A"/>
    <w:rsid w:val="004B13A7"/>
    <w:rsid w:val="004B150B"/>
    <w:rsid w:val="004B38D4"/>
    <w:rsid w:val="004B55FE"/>
    <w:rsid w:val="004B6F4A"/>
    <w:rsid w:val="004C0960"/>
    <w:rsid w:val="004C119C"/>
    <w:rsid w:val="004C6D49"/>
    <w:rsid w:val="004C7FCF"/>
    <w:rsid w:val="004D3499"/>
    <w:rsid w:val="004D7A83"/>
    <w:rsid w:val="004E0794"/>
    <w:rsid w:val="004E1DE0"/>
    <w:rsid w:val="004E2033"/>
    <w:rsid w:val="004E5155"/>
    <w:rsid w:val="004F16AF"/>
    <w:rsid w:val="004F1D31"/>
    <w:rsid w:val="004F1FB9"/>
    <w:rsid w:val="004F4E74"/>
    <w:rsid w:val="004F6A8C"/>
    <w:rsid w:val="005001D0"/>
    <w:rsid w:val="0050450A"/>
    <w:rsid w:val="00505EDC"/>
    <w:rsid w:val="00506290"/>
    <w:rsid w:val="00513541"/>
    <w:rsid w:val="00513D4C"/>
    <w:rsid w:val="005166A4"/>
    <w:rsid w:val="0052179D"/>
    <w:rsid w:val="00522B63"/>
    <w:rsid w:val="00522DD7"/>
    <w:rsid w:val="00535E8F"/>
    <w:rsid w:val="005363E6"/>
    <w:rsid w:val="0053714C"/>
    <w:rsid w:val="005418EB"/>
    <w:rsid w:val="00544ED1"/>
    <w:rsid w:val="00560EBD"/>
    <w:rsid w:val="0056325E"/>
    <w:rsid w:val="00570964"/>
    <w:rsid w:val="00577FDF"/>
    <w:rsid w:val="005829EE"/>
    <w:rsid w:val="00590EE9"/>
    <w:rsid w:val="005924D1"/>
    <w:rsid w:val="00592B12"/>
    <w:rsid w:val="005A1182"/>
    <w:rsid w:val="005A31F8"/>
    <w:rsid w:val="005A388B"/>
    <w:rsid w:val="005B0219"/>
    <w:rsid w:val="005B0BC0"/>
    <w:rsid w:val="005B1028"/>
    <w:rsid w:val="005B54E0"/>
    <w:rsid w:val="005C1489"/>
    <w:rsid w:val="005D385E"/>
    <w:rsid w:val="005D4010"/>
    <w:rsid w:val="005D55E9"/>
    <w:rsid w:val="005E52C2"/>
    <w:rsid w:val="005E70EC"/>
    <w:rsid w:val="005F2188"/>
    <w:rsid w:val="00600077"/>
    <w:rsid w:val="00600C2E"/>
    <w:rsid w:val="00601897"/>
    <w:rsid w:val="006020D7"/>
    <w:rsid w:val="006025CF"/>
    <w:rsid w:val="006064BE"/>
    <w:rsid w:val="0061246C"/>
    <w:rsid w:val="00612D97"/>
    <w:rsid w:val="00613B2D"/>
    <w:rsid w:val="006249D6"/>
    <w:rsid w:val="006318BE"/>
    <w:rsid w:val="00631D65"/>
    <w:rsid w:val="00632B35"/>
    <w:rsid w:val="00635081"/>
    <w:rsid w:val="0063796F"/>
    <w:rsid w:val="00640447"/>
    <w:rsid w:val="0064275F"/>
    <w:rsid w:val="006500C6"/>
    <w:rsid w:val="00653A98"/>
    <w:rsid w:val="00653D45"/>
    <w:rsid w:val="006577FF"/>
    <w:rsid w:val="00664BF6"/>
    <w:rsid w:val="006663FD"/>
    <w:rsid w:val="00666C8B"/>
    <w:rsid w:val="00671EB5"/>
    <w:rsid w:val="00674978"/>
    <w:rsid w:val="0067796A"/>
    <w:rsid w:val="00677A42"/>
    <w:rsid w:val="0068304E"/>
    <w:rsid w:val="00684F30"/>
    <w:rsid w:val="006938AF"/>
    <w:rsid w:val="006A042A"/>
    <w:rsid w:val="006B5FEC"/>
    <w:rsid w:val="006B690B"/>
    <w:rsid w:val="006C53EB"/>
    <w:rsid w:val="006C5FBE"/>
    <w:rsid w:val="006D3BC3"/>
    <w:rsid w:val="006D7915"/>
    <w:rsid w:val="006E297D"/>
    <w:rsid w:val="006E7500"/>
    <w:rsid w:val="006F4CEF"/>
    <w:rsid w:val="00700203"/>
    <w:rsid w:val="007016E5"/>
    <w:rsid w:val="007027B4"/>
    <w:rsid w:val="00707E4B"/>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506F0"/>
    <w:rsid w:val="00757DAF"/>
    <w:rsid w:val="0076192C"/>
    <w:rsid w:val="0076353A"/>
    <w:rsid w:val="007675F5"/>
    <w:rsid w:val="0076763D"/>
    <w:rsid w:val="007700EB"/>
    <w:rsid w:val="00770841"/>
    <w:rsid w:val="00771AA5"/>
    <w:rsid w:val="00780E38"/>
    <w:rsid w:val="0078341E"/>
    <w:rsid w:val="00785292"/>
    <w:rsid w:val="00792331"/>
    <w:rsid w:val="00793612"/>
    <w:rsid w:val="0079491E"/>
    <w:rsid w:val="007A01EC"/>
    <w:rsid w:val="007A1FD3"/>
    <w:rsid w:val="007A6BF3"/>
    <w:rsid w:val="007B0839"/>
    <w:rsid w:val="007B0D3B"/>
    <w:rsid w:val="007B536E"/>
    <w:rsid w:val="007C0F97"/>
    <w:rsid w:val="007C0FC5"/>
    <w:rsid w:val="007C2CA4"/>
    <w:rsid w:val="007C40CF"/>
    <w:rsid w:val="007C7756"/>
    <w:rsid w:val="007D4428"/>
    <w:rsid w:val="007D4DE5"/>
    <w:rsid w:val="007D6B3F"/>
    <w:rsid w:val="007E1F79"/>
    <w:rsid w:val="007E2FFA"/>
    <w:rsid w:val="007E3148"/>
    <w:rsid w:val="007E6E20"/>
    <w:rsid w:val="007F5EA5"/>
    <w:rsid w:val="007F7AEB"/>
    <w:rsid w:val="00805A53"/>
    <w:rsid w:val="00811781"/>
    <w:rsid w:val="00811E3D"/>
    <w:rsid w:val="00815932"/>
    <w:rsid w:val="008170A3"/>
    <w:rsid w:val="00825EC0"/>
    <w:rsid w:val="00827330"/>
    <w:rsid w:val="00831ED5"/>
    <w:rsid w:val="00836E83"/>
    <w:rsid w:val="0084145E"/>
    <w:rsid w:val="008458F0"/>
    <w:rsid w:val="00846597"/>
    <w:rsid w:val="00852B7E"/>
    <w:rsid w:val="00853B4C"/>
    <w:rsid w:val="0086107B"/>
    <w:rsid w:val="0086445B"/>
    <w:rsid w:val="0087124A"/>
    <w:rsid w:val="00874AE4"/>
    <w:rsid w:val="00880BC9"/>
    <w:rsid w:val="00880F7C"/>
    <w:rsid w:val="008810A4"/>
    <w:rsid w:val="0088440E"/>
    <w:rsid w:val="008924D0"/>
    <w:rsid w:val="0089480A"/>
    <w:rsid w:val="008A289B"/>
    <w:rsid w:val="008A4E99"/>
    <w:rsid w:val="008A51C1"/>
    <w:rsid w:val="008A542F"/>
    <w:rsid w:val="008A563B"/>
    <w:rsid w:val="008B4C7E"/>
    <w:rsid w:val="008B559C"/>
    <w:rsid w:val="008B57E1"/>
    <w:rsid w:val="008C0B92"/>
    <w:rsid w:val="008C22E9"/>
    <w:rsid w:val="008C5F45"/>
    <w:rsid w:val="008C7C27"/>
    <w:rsid w:val="008D0FC4"/>
    <w:rsid w:val="008D2CAA"/>
    <w:rsid w:val="008E042B"/>
    <w:rsid w:val="008E22EA"/>
    <w:rsid w:val="008E6142"/>
    <w:rsid w:val="008F0442"/>
    <w:rsid w:val="008F1E1D"/>
    <w:rsid w:val="008F4F29"/>
    <w:rsid w:val="009010F8"/>
    <w:rsid w:val="00906566"/>
    <w:rsid w:val="0091077D"/>
    <w:rsid w:val="00910980"/>
    <w:rsid w:val="00921EC9"/>
    <w:rsid w:val="00925B12"/>
    <w:rsid w:val="009300EF"/>
    <w:rsid w:val="00932316"/>
    <w:rsid w:val="00934A54"/>
    <w:rsid w:val="00937C90"/>
    <w:rsid w:val="009420AF"/>
    <w:rsid w:val="0096498B"/>
    <w:rsid w:val="009665ED"/>
    <w:rsid w:val="0097072A"/>
    <w:rsid w:val="009707C4"/>
    <w:rsid w:val="00970E76"/>
    <w:rsid w:val="00971E16"/>
    <w:rsid w:val="00974B9D"/>
    <w:rsid w:val="00974BCD"/>
    <w:rsid w:val="00980AF4"/>
    <w:rsid w:val="0098455C"/>
    <w:rsid w:val="00984A47"/>
    <w:rsid w:val="00986A53"/>
    <w:rsid w:val="0099004D"/>
    <w:rsid w:val="00991A15"/>
    <w:rsid w:val="009A03E2"/>
    <w:rsid w:val="009A1CD7"/>
    <w:rsid w:val="009A2689"/>
    <w:rsid w:val="009A441D"/>
    <w:rsid w:val="009A7878"/>
    <w:rsid w:val="009B18A6"/>
    <w:rsid w:val="009B48D4"/>
    <w:rsid w:val="009B710A"/>
    <w:rsid w:val="009C016F"/>
    <w:rsid w:val="009C0E44"/>
    <w:rsid w:val="009C1220"/>
    <w:rsid w:val="009C1332"/>
    <w:rsid w:val="009C3A75"/>
    <w:rsid w:val="009C46F3"/>
    <w:rsid w:val="009C6004"/>
    <w:rsid w:val="009D13CC"/>
    <w:rsid w:val="009D32C7"/>
    <w:rsid w:val="009D4F70"/>
    <w:rsid w:val="009E115E"/>
    <w:rsid w:val="009E249F"/>
    <w:rsid w:val="009E3FE8"/>
    <w:rsid w:val="009F0DD0"/>
    <w:rsid w:val="009F4690"/>
    <w:rsid w:val="009F50F4"/>
    <w:rsid w:val="00A00595"/>
    <w:rsid w:val="00A05771"/>
    <w:rsid w:val="00A072DC"/>
    <w:rsid w:val="00A13B8C"/>
    <w:rsid w:val="00A14CE9"/>
    <w:rsid w:val="00A161ED"/>
    <w:rsid w:val="00A169D4"/>
    <w:rsid w:val="00A176AD"/>
    <w:rsid w:val="00A21F26"/>
    <w:rsid w:val="00A2292F"/>
    <w:rsid w:val="00A251A1"/>
    <w:rsid w:val="00A25EDB"/>
    <w:rsid w:val="00A26797"/>
    <w:rsid w:val="00A36B99"/>
    <w:rsid w:val="00A37075"/>
    <w:rsid w:val="00A429F8"/>
    <w:rsid w:val="00A47665"/>
    <w:rsid w:val="00A501CB"/>
    <w:rsid w:val="00A502D1"/>
    <w:rsid w:val="00A529BB"/>
    <w:rsid w:val="00A53B8A"/>
    <w:rsid w:val="00A53B92"/>
    <w:rsid w:val="00A5540A"/>
    <w:rsid w:val="00A635B6"/>
    <w:rsid w:val="00A67700"/>
    <w:rsid w:val="00A7007B"/>
    <w:rsid w:val="00A72E3F"/>
    <w:rsid w:val="00A7339D"/>
    <w:rsid w:val="00A80E46"/>
    <w:rsid w:val="00A80F57"/>
    <w:rsid w:val="00A87DE2"/>
    <w:rsid w:val="00A923CE"/>
    <w:rsid w:val="00AA45BF"/>
    <w:rsid w:val="00AA7F9A"/>
    <w:rsid w:val="00AB6A2C"/>
    <w:rsid w:val="00AB7B8C"/>
    <w:rsid w:val="00AC5047"/>
    <w:rsid w:val="00AD116E"/>
    <w:rsid w:val="00AD796F"/>
    <w:rsid w:val="00AE6007"/>
    <w:rsid w:val="00AE651C"/>
    <w:rsid w:val="00AF03D3"/>
    <w:rsid w:val="00AF511F"/>
    <w:rsid w:val="00AF77E9"/>
    <w:rsid w:val="00B05A45"/>
    <w:rsid w:val="00B06403"/>
    <w:rsid w:val="00B17856"/>
    <w:rsid w:val="00B1785D"/>
    <w:rsid w:val="00B200BF"/>
    <w:rsid w:val="00B20BBA"/>
    <w:rsid w:val="00B22CF2"/>
    <w:rsid w:val="00B241EC"/>
    <w:rsid w:val="00B26348"/>
    <w:rsid w:val="00B275BD"/>
    <w:rsid w:val="00B30631"/>
    <w:rsid w:val="00B34DFB"/>
    <w:rsid w:val="00B35222"/>
    <w:rsid w:val="00B47C17"/>
    <w:rsid w:val="00B56FEB"/>
    <w:rsid w:val="00B62B2D"/>
    <w:rsid w:val="00B65808"/>
    <w:rsid w:val="00B661A1"/>
    <w:rsid w:val="00B666CC"/>
    <w:rsid w:val="00B73D3D"/>
    <w:rsid w:val="00B74AD2"/>
    <w:rsid w:val="00B75E67"/>
    <w:rsid w:val="00B7617D"/>
    <w:rsid w:val="00B80A08"/>
    <w:rsid w:val="00B845EC"/>
    <w:rsid w:val="00B84BAA"/>
    <w:rsid w:val="00B8665F"/>
    <w:rsid w:val="00B9079D"/>
    <w:rsid w:val="00B936A7"/>
    <w:rsid w:val="00B93E77"/>
    <w:rsid w:val="00B961E9"/>
    <w:rsid w:val="00BA0850"/>
    <w:rsid w:val="00BA0866"/>
    <w:rsid w:val="00BA2C33"/>
    <w:rsid w:val="00BB2150"/>
    <w:rsid w:val="00BB4EE1"/>
    <w:rsid w:val="00BC630C"/>
    <w:rsid w:val="00BD42BD"/>
    <w:rsid w:val="00BD7F2F"/>
    <w:rsid w:val="00BE5633"/>
    <w:rsid w:val="00BF09CB"/>
    <w:rsid w:val="00BF126D"/>
    <w:rsid w:val="00BF4937"/>
    <w:rsid w:val="00C0032D"/>
    <w:rsid w:val="00C0150D"/>
    <w:rsid w:val="00C11B84"/>
    <w:rsid w:val="00C13A29"/>
    <w:rsid w:val="00C14B11"/>
    <w:rsid w:val="00C15024"/>
    <w:rsid w:val="00C1686B"/>
    <w:rsid w:val="00C17646"/>
    <w:rsid w:val="00C17733"/>
    <w:rsid w:val="00C24284"/>
    <w:rsid w:val="00C31D86"/>
    <w:rsid w:val="00C3288A"/>
    <w:rsid w:val="00C37D4C"/>
    <w:rsid w:val="00C41FDC"/>
    <w:rsid w:val="00C51FD5"/>
    <w:rsid w:val="00C5234A"/>
    <w:rsid w:val="00C54FEF"/>
    <w:rsid w:val="00C61574"/>
    <w:rsid w:val="00C61888"/>
    <w:rsid w:val="00C65577"/>
    <w:rsid w:val="00C7421A"/>
    <w:rsid w:val="00C81882"/>
    <w:rsid w:val="00C87921"/>
    <w:rsid w:val="00C92E79"/>
    <w:rsid w:val="00C96B98"/>
    <w:rsid w:val="00CA0B3D"/>
    <w:rsid w:val="00CA4C0B"/>
    <w:rsid w:val="00CC3240"/>
    <w:rsid w:val="00CC3532"/>
    <w:rsid w:val="00CC4D93"/>
    <w:rsid w:val="00CC5D5B"/>
    <w:rsid w:val="00CC5DDB"/>
    <w:rsid w:val="00CC6DB1"/>
    <w:rsid w:val="00CD5F2F"/>
    <w:rsid w:val="00CD6242"/>
    <w:rsid w:val="00CD7429"/>
    <w:rsid w:val="00CE146D"/>
    <w:rsid w:val="00CE7DA5"/>
    <w:rsid w:val="00CF1F8C"/>
    <w:rsid w:val="00CF24F3"/>
    <w:rsid w:val="00CF3007"/>
    <w:rsid w:val="00CF4B18"/>
    <w:rsid w:val="00D00576"/>
    <w:rsid w:val="00D00DA4"/>
    <w:rsid w:val="00D0122D"/>
    <w:rsid w:val="00D02C41"/>
    <w:rsid w:val="00D039BF"/>
    <w:rsid w:val="00D05BD0"/>
    <w:rsid w:val="00D06142"/>
    <w:rsid w:val="00D06EA1"/>
    <w:rsid w:val="00D10BB3"/>
    <w:rsid w:val="00D141A9"/>
    <w:rsid w:val="00D16476"/>
    <w:rsid w:val="00D21657"/>
    <w:rsid w:val="00D22D7A"/>
    <w:rsid w:val="00D2314B"/>
    <w:rsid w:val="00D24AEC"/>
    <w:rsid w:val="00D25B23"/>
    <w:rsid w:val="00D26CB2"/>
    <w:rsid w:val="00D303C7"/>
    <w:rsid w:val="00D32100"/>
    <w:rsid w:val="00D335C1"/>
    <w:rsid w:val="00D400C7"/>
    <w:rsid w:val="00D40AA7"/>
    <w:rsid w:val="00D41768"/>
    <w:rsid w:val="00D50764"/>
    <w:rsid w:val="00D57D58"/>
    <w:rsid w:val="00D57FCA"/>
    <w:rsid w:val="00D63876"/>
    <w:rsid w:val="00D63C92"/>
    <w:rsid w:val="00D65E6D"/>
    <w:rsid w:val="00D669F5"/>
    <w:rsid w:val="00D70868"/>
    <w:rsid w:val="00D70A23"/>
    <w:rsid w:val="00D70CC0"/>
    <w:rsid w:val="00D73429"/>
    <w:rsid w:val="00D76517"/>
    <w:rsid w:val="00D80310"/>
    <w:rsid w:val="00D8125F"/>
    <w:rsid w:val="00D81D9F"/>
    <w:rsid w:val="00D82E3B"/>
    <w:rsid w:val="00D873D9"/>
    <w:rsid w:val="00D91B8B"/>
    <w:rsid w:val="00D97D1A"/>
    <w:rsid w:val="00DA343E"/>
    <w:rsid w:val="00DA3D9C"/>
    <w:rsid w:val="00DA6766"/>
    <w:rsid w:val="00DB2471"/>
    <w:rsid w:val="00DB380C"/>
    <w:rsid w:val="00DC22E7"/>
    <w:rsid w:val="00DC5FDA"/>
    <w:rsid w:val="00DC6B9A"/>
    <w:rsid w:val="00DC7C35"/>
    <w:rsid w:val="00DD13F8"/>
    <w:rsid w:val="00DD2B16"/>
    <w:rsid w:val="00DD3123"/>
    <w:rsid w:val="00DD633C"/>
    <w:rsid w:val="00DE6FAA"/>
    <w:rsid w:val="00DF078F"/>
    <w:rsid w:val="00DF099F"/>
    <w:rsid w:val="00DF4BD2"/>
    <w:rsid w:val="00DF562F"/>
    <w:rsid w:val="00DF6057"/>
    <w:rsid w:val="00E043E6"/>
    <w:rsid w:val="00E06908"/>
    <w:rsid w:val="00E07262"/>
    <w:rsid w:val="00E103EA"/>
    <w:rsid w:val="00E1248F"/>
    <w:rsid w:val="00E13C33"/>
    <w:rsid w:val="00E14F37"/>
    <w:rsid w:val="00E2088E"/>
    <w:rsid w:val="00E20962"/>
    <w:rsid w:val="00E21657"/>
    <w:rsid w:val="00E25C18"/>
    <w:rsid w:val="00E31652"/>
    <w:rsid w:val="00E31F21"/>
    <w:rsid w:val="00E378EE"/>
    <w:rsid w:val="00E427A5"/>
    <w:rsid w:val="00E45379"/>
    <w:rsid w:val="00E50D11"/>
    <w:rsid w:val="00E56E4D"/>
    <w:rsid w:val="00E57D52"/>
    <w:rsid w:val="00E64946"/>
    <w:rsid w:val="00E66B4A"/>
    <w:rsid w:val="00E6794E"/>
    <w:rsid w:val="00E75456"/>
    <w:rsid w:val="00E75783"/>
    <w:rsid w:val="00E76943"/>
    <w:rsid w:val="00E81D6F"/>
    <w:rsid w:val="00E83AAD"/>
    <w:rsid w:val="00E872F2"/>
    <w:rsid w:val="00EA0C2B"/>
    <w:rsid w:val="00EA0EEA"/>
    <w:rsid w:val="00EA353A"/>
    <w:rsid w:val="00EA358D"/>
    <w:rsid w:val="00EA3E72"/>
    <w:rsid w:val="00EA40AE"/>
    <w:rsid w:val="00EA6710"/>
    <w:rsid w:val="00EB0167"/>
    <w:rsid w:val="00EC248C"/>
    <w:rsid w:val="00EC3048"/>
    <w:rsid w:val="00ED2132"/>
    <w:rsid w:val="00ED2FEF"/>
    <w:rsid w:val="00ED6554"/>
    <w:rsid w:val="00ED789B"/>
    <w:rsid w:val="00ED7982"/>
    <w:rsid w:val="00EE027C"/>
    <w:rsid w:val="00EE103F"/>
    <w:rsid w:val="00EE2C41"/>
    <w:rsid w:val="00EF1DA8"/>
    <w:rsid w:val="00F00165"/>
    <w:rsid w:val="00F012BD"/>
    <w:rsid w:val="00F02AE2"/>
    <w:rsid w:val="00F07C31"/>
    <w:rsid w:val="00F124EF"/>
    <w:rsid w:val="00F16377"/>
    <w:rsid w:val="00F1652D"/>
    <w:rsid w:val="00F16A72"/>
    <w:rsid w:val="00F20C44"/>
    <w:rsid w:val="00F31B7D"/>
    <w:rsid w:val="00F34453"/>
    <w:rsid w:val="00F3466A"/>
    <w:rsid w:val="00F37B99"/>
    <w:rsid w:val="00F37EA5"/>
    <w:rsid w:val="00F408A4"/>
    <w:rsid w:val="00F56B3D"/>
    <w:rsid w:val="00F56DA1"/>
    <w:rsid w:val="00F5777B"/>
    <w:rsid w:val="00F61DCD"/>
    <w:rsid w:val="00F64986"/>
    <w:rsid w:val="00F700AB"/>
    <w:rsid w:val="00F778F2"/>
    <w:rsid w:val="00F82867"/>
    <w:rsid w:val="00F92E18"/>
    <w:rsid w:val="00F9380C"/>
    <w:rsid w:val="00F94AA1"/>
    <w:rsid w:val="00FA075F"/>
    <w:rsid w:val="00FA11A9"/>
    <w:rsid w:val="00FA6716"/>
    <w:rsid w:val="00FB2320"/>
    <w:rsid w:val="00FB2E3E"/>
    <w:rsid w:val="00FB7306"/>
    <w:rsid w:val="00FC4464"/>
    <w:rsid w:val="00FC6915"/>
    <w:rsid w:val="00FD3DD5"/>
    <w:rsid w:val="00FD3F5F"/>
    <w:rsid w:val="00FD4E15"/>
    <w:rsid w:val="00FD686D"/>
    <w:rsid w:val="00FD7284"/>
    <w:rsid w:val="00FF0388"/>
    <w:rsid w:val="00FF16BB"/>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B432BB07-3741-4041-BA66-C6C15DEA5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aliases w:val="Título de Anexo"/>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link w:val="CabealhoChar"/>
    <w:uiPriority w:val="99"/>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Tabela">
    <w:name w:val="Vale_Tabela"/>
    <w:basedOn w:val="Normal"/>
    <w:link w:val="ValeTabelaChar"/>
    <w:qFormat/>
    <w:rsid w:val="004C7FCF"/>
    <w:pPr>
      <w:spacing w:before="0" w:after="0"/>
      <w:jc w:val="left"/>
    </w:pPr>
    <w:rPr>
      <w:sz w:val="24"/>
      <w:szCs w:val="24"/>
    </w:rPr>
  </w:style>
  <w:style w:type="character" w:customStyle="1" w:styleId="ValeTabelaChar">
    <w:name w:val="Vale_Tabela Char"/>
    <w:link w:val="ValeTabela"/>
    <w:rsid w:val="004C7FCF"/>
    <w:rPr>
      <w:rFonts w:ascii="Arial" w:hAnsi="Arial"/>
      <w:sz w:val="24"/>
      <w:szCs w:val="24"/>
    </w:rPr>
  </w:style>
  <w:style w:type="character" w:customStyle="1" w:styleId="CabealhoChar">
    <w:name w:val="Cabeçalho Char"/>
    <w:basedOn w:val="Fontepargpadro"/>
    <w:link w:val="Cabealho"/>
    <w:uiPriority w:val="99"/>
    <w:rsid w:val="004C7FCF"/>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13325">
      <w:bodyDiv w:val="1"/>
      <w:marLeft w:val="0"/>
      <w:marRight w:val="0"/>
      <w:marTop w:val="0"/>
      <w:marBottom w:val="0"/>
      <w:divBdr>
        <w:top w:val="none" w:sz="0" w:space="0" w:color="auto"/>
        <w:left w:val="none" w:sz="0" w:space="0" w:color="auto"/>
        <w:bottom w:val="none" w:sz="0" w:space="0" w:color="auto"/>
        <w:right w:val="none" w:sz="0" w:space="0" w:color="auto"/>
      </w:divBdr>
    </w:div>
    <w:div w:id="45491286">
      <w:bodyDiv w:val="1"/>
      <w:marLeft w:val="0"/>
      <w:marRight w:val="0"/>
      <w:marTop w:val="0"/>
      <w:marBottom w:val="0"/>
      <w:divBdr>
        <w:top w:val="none" w:sz="0" w:space="0" w:color="auto"/>
        <w:left w:val="none" w:sz="0" w:space="0" w:color="auto"/>
        <w:bottom w:val="none" w:sz="0" w:space="0" w:color="auto"/>
        <w:right w:val="none" w:sz="0" w:space="0" w:color="auto"/>
      </w:divBdr>
    </w:div>
    <w:div w:id="611862655">
      <w:bodyDiv w:val="1"/>
      <w:marLeft w:val="0"/>
      <w:marRight w:val="0"/>
      <w:marTop w:val="0"/>
      <w:marBottom w:val="0"/>
      <w:divBdr>
        <w:top w:val="none" w:sz="0" w:space="0" w:color="auto"/>
        <w:left w:val="none" w:sz="0" w:space="0" w:color="auto"/>
        <w:bottom w:val="none" w:sz="0" w:space="0" w:color="auto"/>
        <w:right w:val="none" w:sz="0" w:space="0" w:color="auto"/>
      </w:divBdr>
    </w:div>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143233602">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 w:id="166778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jpg"/><Relationship Id="rId28"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image" Target="media/image12.pn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00151-BB5F-42D1-B4CF-91E838F6F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TotalTime>
  <Pages>20</Pages>
  <Words>3743</Words>
  <Characters>20213</Characters>
  <Application>Microsoft Office Word</Application>
  <DocSecurity>2</DocSecurity>
  <Lines>168</Lines>
  <Paragraphs>47</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23909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55</cp:revision>
  <cp:lastPrinted>2017-01-12T18:09:00Z</cp:lastPrinted>
  <dcterms:created xsi:type="dcterms:W3CDTF">2016-09-29T12:36:00Z</dcterms:created>
  <dcterms:modified xsi:type="dcterms:W3CDTF">2017-01-24T18:31:00Z</dcterms:modified>
</cp:coreProperties>
</file>